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9137E" w14:textId="77777777" w:rsidR="00AB4DA6" w:rsidRPr="00742287" w:rsidRDefault="00AB4DA6" w:rsidP="00742287">
      <w:pPr>
        <w:pStyle w:val="af8"/>
        <w:spacing w:line="440" w:lineRule="exact"/>
        <w:ind w:leftChars="0" w:left="0"/>
        <w:jc w:val="both"/>
        <w:rPr>
          <w:rFonts w:ascii="Times New Roman" w:hAnsi="Times New Roman"/>
          <w:b/>
          <w:bCs/>
        </w:rPr>
      </w:pPr>
      <w:r w:rsidRPr="00742287">
        <w:rPr>
          <w:rFonts w:ascii="Times New Roman" w:hAnsi="Times New Roman"/>
          <w:b/>
          <w:bCs/>
        </w:rPr>
        <w:t>2019 First International Conference on Cultural Accessibility and Social Inclusion</w:t>
      </w:r>
    </w:p>
    <w:p w14:paraId="583A90A2" w14:textId="499B50C6" w:rsidR="00C4162E" w:rsidRPr="00742287" w:rsidRDefault="002A261C" w:rsidP="002A261C">
      <w:pPr>
        <w:jc w:val="center"/>
        <w:rPr>
          <w:rFonts w:ascii="Times New Roman" w:hAnsi="Times New Roman" w:cs="Times New Roman"/>
          <w:b/>
          <w:bCs/>
          <w:sz w:val="24"/>
          <w:szCs w:val="24"/>
        </w:rPr>
      </w:pPr>
      <w:r w:rsidRPr="00742287">
        <w:rPr>
          <w:rFonts w:ascii="Times New Roman" w:hAnsi="Times New Roman" w:cs="Times New Roman"/>
          <w:b/>
          <w:bCs/>
          <w:sz w:val="24"/>
          <w:szCs w:val="24"/>
        </w:rPr>
        <w:t xml:space="preserve">Instructions for </w:t>
      </w:r>
      <w:bookmarkStart w:id="0" w:name="_GoBack"/>
      <w:bookmarkEnd w:id="0"/>
      <w:r w:rsidR="00A20077" w:rsidRPr="00742287">
        <w:rPr>
          <w:rFonts w:ascii="Times New Roman" w:hAnsi="Times New Roman" w:cs="Times New Roman"/>
          <w:b/>
          <w:bCs/>
          <w:sz w:val="24"/>
          <w:szCs w:val="24"/>
        </w:rPr>
        <w:t>Paper Submission</w:t>
      </w:r>
    </w:p>
    <w:p w14:paraId="6802D7C0" w14:textId="30AE6E52" w:rsidR="00A20077" w:rsidRPr="00590192" w:rsidRDefault="00A20077" w:rsidP="009A057B">
      <w:pPr>
        <w:widowControl w:val="0"/>
        <w:tabs>
          <w:tab w:val="center" w:pos="4153"/>
          <w:tab w:val="right" w:pos="8306"/>
        </w:tabs>
        <w:snapToGrid w:val="0"/>
        <w:spacing w:beforeLines="50" w:before="180" w:afterLines="50" w:after="180" w:line="360" w:lineRule="exact"/>
        <w:jc w:val="both"/>
        <w:rPr>
          <w:rFonts w:ascii="Times New Roman" w:hAnsi="Times New Roman" w:cs="Times New Roman"/>
          <w:kern w:val="2"/>
        </w:rPr>
      </w:pPr>
      <w:r w:rsidRPr="00590192">
        <w:rPr>
          <w:rFonts w:ascii="Times New Roman" w:hAnsi="Times New Roman" w:cs="Times New Roman"/>
          <w:kern w:val="2"/>
        </w:rPr>
        <w:t>1. The aim of the conference is to establish a new academic field specifically to promote the development and discussion of cultural accessibility and social inclusion, and to enable discussion of practical experience</w:t>
      </w:r>
      <w:r w:rsidR="008343F4" w:rsidRPr="00590192">
        <w:rPr>
          <w:rFonts w:ascii="Times New Roman" w:hAnsi="Times New Roman" w:cs="Times New Roman"/>
          <w:kern w:val="2"/>
        </w:rPr>
        <w:t xml:space="preserve">, in order to </w:t>
      </w:r>
      <w:r w:rsidRPr="00590192">
        <w:rPr>
          <w:rFonts w:ascii="Times New Roman" w:hAnsi="Times New Roman" w:cs="Times New Roman"/>
          <w:kern w:val="2"/>
        </w:rPr>
        <w:t>accelerate cross-disciplinary communication, enhance professional knowledge in related fields, and further the goals of sociocultural equality and inclusi</w:t>
      </w:r>
      <w:r w:rsidR="00730BAF" w:rsidRPr="00590192">
        <w:rPr>
          <w:rFonts w:ascii="Times New Roman" w:hAnsi="Times New Roman" w:cs="Times New Roman"/>
          <w:kern w:val="2"/>
        </w:rPr>
        <w:t>on</w:t>
      </w:r>
      <w:r w:rsidRPr="00590192">
        <w:rPr>
          <w:rFonts w:ascii="Times New Roman" w:hAnsi="Times New Roman" w:cs="Times New Roman"/>
          <w:kern w:val="2"/>
        </w:rPr>
        <w:t>.</w:t>
      </w:r>
    </w:p>
    <w:p w14:paraId="05942006" w14:textId="74608BB3" w:rsidR="00730BAF" w:rsidRPr="00E039E9" w:rsidRDefault="00A20077" w:rsidP="009A057B">
      <w:pPr>
        <w:widowControl w:val="0"/>
        <w:tabs>
          <w:tab w:val="center" w:pos="4153"/>
          <w:tab w:val="right" w:pos="8306"/>
        </w:tabs>
        <w:snapToGrid w:val="0"/>
        <w:spacing w:beforeLines="50" w:before="180" w:afterLines="50" w:after="180" w:line="360" w:lineRule="exact"/>
        <w:jc w:val="both"/>
        <w:rPr>
          <w:rFonts w:ascii="Times New Roman" w:hAnsi="Times New Roman" w:cs="Times New Roman"/>
          <w:kern w:val="2"/>
        </w:rPr>
      </w:pPr>
      <w:r w:rsidRPr="00E039E9">
        <w:rPr>
          <w:rFonts w:ascii="Times New Roman" w:hAnsi="Times New Roman" w:cs="Times New Roman"/>
          <w:b/>
          <w:bCs/>
          <w:kern w:val="2"/>
        </w:rPr>
        <w:t xml:space="preserve">2. </w:t>
      </w:r>
      <w:r w:rsidR="00E4219A" w:rsidRPr="00E039E9">
        <w:rPr>
          <w:rFonts w:ascii="Times New Roman" w:hAnsi="Times New Roman" w:cs="Times New Roman"/>
          <w:b/>
          <w:bCs/>
          <w:kern w:val="2"/>
        </w:rPr>
        <w:t>T</w:t>
      </w:r>
      <w:r w:rsidRPr="00E039E9">
        <w:rPr>
          <w:rFonts w:ascii="Times New Roman" w:hAnsi="Times New Roman" w:cs="Times New Roman"/>
          <w:b/>
          <w:bCs/>
          <w:kern w:val="2"/>
        </w:rPr>
        <w:t>opic</w:t>
      </w:r>
      <w:r w:rsidR="00E4219A" w:rsidRPr="00E039E9">
        <w:rPr>
          <w:rFonts w:ascii="Times New Roman" w:hAnsi="Times New Roman" w:cs="Times New Roman"/>
          <w:b/>
          <w:bCs/>
          <w:kern w:val="2"/>
        </w:rPr>
        <w:t xml:space="preserve"> Areas</w:t>
      </w:r>
      <w:r w:rsidRPr="00E039E9">
        <w:rPr>
          <w:rFonts w:ascii="Times New Roman" w:hAnsi="Times New Roman" w:cs="Times New Roman"/>
          <w:b/>
          <w:bCs/>
          <w:kern w:val="2"/>
        </w:rPr>
        <w:t xml:space="preserve">: </w:t>
      </w:r>
      <w:r w:rsidRPr="00E039E9">
        <w:rPr>
          <w:rFonts w:ascii="Times New Roman" w:hAnsi="Times New Roman" w:cs="Times New Roman"/>
          <w:kern w:val="2"/>
        </w:rPr>
        <w:t>Conference paper topic</w:t>
      </w:r>
      <w:r w:rsidR="00E4219A" w:rsidRPr="00E039E9">
        <w:rPr>
          <w:rFonts w:ascii="Times New Roman" w:hAnsi="Times New Roman" w:cs="Times New Roman"/>
          <w:kern w:val="2"/>
        </w:rPr>
        <w:t xml:space="preserve"> areas</w:t>
      </w: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should be </w:t>
      </w:r>
      <w:r w:rsidR="009D5675" w:rsidRPr="00E039E9">
        <w:rPr>
          <w:rFonts w:ascii="Times New Roman" w:hAnsi="Times New Roman" w:cs="Times New Roman"/>
          <w:kern w:val="2"/>
        </w:rPr>
        <w:t>related to</w:t>
      </w:r>
      <w:r w:rsidRPr="00E039E9">
        <w:rPr>
          <w:rFonts w:ascii="Times New Roman" w:hAnsi="Times New Roman" w:cs="Times New Roman"/>
          <w:kern w:val="2"/>
        </w:rPr>
        <w:t xml:space="preserve"> universal cultural accessibility and social inclusion</w:t>
      </w:r>
      <w:r w:rsidR="00730BAF" w:rsidRPr="00E039E9">
        <w:rPr>
          <w:rFonts w:ascii="Times New Roman" w:hAnsi="Times New Roman" w:cs="Times New Roman"/>
          <w:kern w:val="2"/>
        </w:rPr>
        <w:t xml:space="preserve">. They should belong to but </w:t>
      </w:r>
      <w:r w:rsidRPr="00E039E9">
        <w:rPr>
          <w:rFonts w:ascii="Times New Roman" w:hAnsi="Times New Roman" w:cs="Times New Roman"/>
          <w:kern w:val="2"/>
        </w:rPr>
        <w:t>are not limited to the following</w:t>
      </w:r>
      <w:r w:rsidR="00730BAF" w:rsidRPr="00E039E9">
        <w:rPr>
          <w:rFonts w:ascii="Times New Roman" w:hAnsi="Times New Roman" w:cs="Times New Roman"/>
          <w:kern w:val="2"/>
        </w:rPr>
        <w:t xml:space="preserve"> </w:t>
      </w:r>
      <w:r w:rsidR="00E4219A" w:rsidRPr="00E039E9">
        <w:rPr>
          <w:rFonts w:ascii="Times New Roman" w:hAnsi="Times New Roman" w:cs="Times New Roman"/>
          <w:kern w:val="2"/>
        </w:rPr>
        <w:t>areas</w:t>
      </w:r>
      <w:r w:rsidRPr="00E039E9">
        <w:rPr>
          <w:rFonts w:ascii="Times New Roman" w:hAnsi="Times New Roman" w:cs="Times New Roman"/>
          <w:kern w:val="2"/>
        </w:rPr>
        <w:t>:</w:t>
      </w:r>
      <w:r w:rsidR="00730BAF" w:rsidRPr="00E039E9">
        <w:rPr>
          <w:rFonts w:ascii="Times New Roman" w:hAnsi="Times New Roman" w:cs="Times New Roman"/>
          <w:kern w:val="2"/>
        </w:rPr>
        <w:t xml:space="preserve"> </w:t>
      </w:r>
    </w:p>
    <w:p w14:paraId="12F5B9F8" w14:textId="7CFBE606" w:rsidR="00730BAF" w:rsidRPr="00E039E9"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(a) </w:t>
      </w:r>
      <w:r w:rsidR="00730BAF" w:rsidRPr="00E039E9">
        <w:rPr>
          <w:rFonts w:ascii="Times New Roman" w:hAnsi="Times New Roman" w:cs="Times New Roman"/>
          <w:b/>
          <w:kern w:val="2"/>
        </w:rPr>
        <w:t>Accessi</w:t>
      </w:r>
      <w:r w:rsidR="00AB32ED" w:rsidRPr="00E039E9">
        <w:rPr>
          <w:rFonts w:ascii="Times New Roman" w:hAnsi="Times New Roman" w:cs="Times New Roman"/>
          <w:b/>
          <w:kern w:val="2"/>
        </w:rPr>
        <w:t>bility Services and Programs</w:t>
      </w:r>
      <w:r w:rsidR="00730BAF" w:rsidRPr="00E039E9">
        <w:rPr>
          <w:rFonts w:ascii="Times New Roman" w:hAnsi="Times New Roman" w:cs="Times New Roman"/>
          <w:kern w:val="2"/>
        </w:rPr>
        <w:t>: Design and implementation of and commentary on cultural accessibility p</w:t>
      </w:r>
      <w:r w:rsidR="00730BAF" w:rsidRPr="00E039E9">
        <w:rPr>
          <w:rFonts w:ascii="Times New Roman" w:hAnsi="Times New Roman" w:cs="Times New Roman"/>
        </w:rPr>
        <w:t>rograms</w:t>
      </w:r>
      <w:r w:rsidR="00730BAF" w:rsidRPr="00E039E9">
        <w:rPr>
          <w:rFonts w:ascii="Times New Roman" w:hAnsi="Times New Roman" w:cs="Times New Roman"/>
          <w:kern w:val="2"/>
        </w:rPr>
        <w:t xml:space="preserve">, </w:t>
      </w:r>
      <w:r w:rsidR="00730BAF" w:rsidRPr="00E039E9">
        <w:rPr>
          <w:rFonts w:ascii="Times New Roman" w:hAnsi="Times New Roman" w:cs="Times New Roman"/>
        </w:rPr>
        <w:t>assistive</w:t>
      </w:r>
      <w:r w:rsidR="00730BAF" w:rsidRPr="00E039E9">
        <w:rPr>
          <w:rFonts w:ascii="Times New Roman" w:hAnsi="Times New Roman" w:cs="Times New Roman"/>
          <w:kern w:val="2"/>
        </w:rPr>
        <w:t xml:space="preserve"> </w:t>
      </w:r>
      <w:r w:rsidR="00730BAF" w:rsidRPr="00E039E9">
        <w:rPr>
          <w:rFonts w:ascii="Times New Roman" w:hAnsi="Times New Roman" w:cs="Times New Roman"/>
        </w:rPr>
        <w:t>devices</w:t>
      </w:r>
      <w:r w:rsidR="00730BAF" w:rsidRPr="00E039E9">
        <w:rPr>
          <w:rFonts w:ascii="Times New Roman" w:hAnsi="Times New Roman" w:cs="Times New Roman"/>
          <w:kern w:val="2"/>
        </w:rPr>
        <w:t xml:space="preserve">, and </w:t>
      </w:r>
      <w:r w:rsidR="00730BAF" w:rsidRPr="00E039E9">
        <w:rPr>
          <w:rFonts w:ascii="Times New Roman" w:hAnsi="Times New Roman" w:cs="Times New Roman"/>
        </w:rPr>
        <w:t xml:space="preserve">accessible </w:t>
      </w:r>
      <w:r w:rsidR="00730BAF" w:rsidRPr="00E039E9">
        <w:rPr>
          <w:rFonts w:ascii="Times New Roman" w:hAnsi="Times New Roman" w:cs="Times New Roman"/>
          <w:kern w:val="2"/>
        </w:rPr>
        <w:t>services.</w:t>
      </w:r>
    </w:p>
    <w:p w14:paraId="3A14F43C" w14:textId="711AA392" w:rsidR="00730BAF" w:rsidRPr="00E039E9"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(b) </w:t>
      </w:r>
      <w:r w:rsidR="00AB32ED" w:rsidRPr="00E039E9">
        <w:rPr>
          <w:rFonts w:ascii="Times New Roman" w:hAnsi="Times New Roman" w:cs="Times New Roman"/>
          <w:b/>
          <w:kern w:val="2"/>
        </w:rPr>
        <w:t>I</w:t>
      </w:r>
      <w:r w:rsidR="00730BAF" w:rsidRPr="00E039E9">
        <w:rPr>
          <w:rFonts w:ascii="Times New Roman" w:hAnsi="Times New Roman" w:cs="Times New Roman"/>
          <w:b/>
          <w:kern w:val="2"/>
        </w:rPr>
        <w:t xml:space="preserve">nclusion, </w:t>
      </w:r>
      <w:r w:rsidR="00AB32ED" w:rsidRPr="00E039E9">
        <w:rPr>
          <w:rFonts w:ascii="Times New Roman" w:hAnsi="Times New Roman" w:cs="Times New Roman"/>
          <w:b/>
          <w:kern w:val="2"/>
        </w:rPr>
        <w:t>O</w:t>
      </w:r>
      <w:r w:rsidR="00730BAF" w:rsidRPr="00E039E9">
        <w:rPr>
          <w:rFonts w:ascii="Times New Roman" w:hAnsi="Times New Roman" w:cs="Times New Roman"/>
          <w:b/>
          <w:kern w:val="2"/>
        </w:rPr>
        <w:t xml:space="preserve">utreach and </w:t>
      </w:r>
      <w:r w:rsidR="00AB32ED" w:rsidRPr="00E039E9">
        <w:rPr>
          <w:rFonts w:ascii="Times New Roman" w:hAnsi="Times New Roman" w:cs="Times New Roman"/>
          <w:b/>
          <w:kern w:val="2"/>
        </w:rPr>
        <w:t>Community E</w:t>
      </w:r>
      <w:r w:rsidR="00730BAF" w:rsidRPr="00E039E9">
        <w:rPr>
          <w:rFonts w:ascii="Times New Roman" w:hAnsi="Times New Roman" w:cs="Times New Roman"/>
          <w:b/>
          <w:kern w:val="2"/>
        </w:rPr>
        <w:t>ngagement</w:t>
      </w:r>
      <w:r w:rsidR="00730BAF" w:rsidRPr="00E039E9">
        <w:rPr>
          <w:rFonts w:ascii="Times New Roman" w:hAnsi="Times New Roman" w:cs="Times New Roman"/>
          <w:kern w:val="2"/>
        </w:rPr>
        <w:t>: Seeking meaningful and effective ways to promote equality and diversity in cultural access and participation.</w:t>
      </w:r>
    </w:p>
    <w:p w14:paraId="4AF297CA" w14:textId="165A4436"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(c) </w:t>
      </w:r>
      <w:r w:rsidR="00AB32ED" w:rsidRPr="00E039E9">
        <w:rPr>
          <w:rFonts w:ascii="Times New Roman" w:hAnsi="Times New Roman" w:cs="Times New Roman"/>
          <w:b/>
          <w:kern w:val="2"/>
        </w:rPr>
        <w:t>O</w:t>
      </w:r>
      <w:r w:rsidR="00730BAF" w:rsidRPr="00E039E9">
        <w:rPr>
          <w:rFonts w:ascii="Times New Roman" w:hAnsi="Times New Roman" w:cs="Times New Roman"/>
          <w:b/>
          <w:kern w:val="2"/>
        </w:rPr>
        <w:t xml:space="preserve">rganizational </w:t>
      </w:r>
      <w:r w:rsidR="00E4219A" w:rsidRPr="00E039E9">
        <w:rPr>
          <w:rFonts w:ascii="Times New Roman" w:hAnsi="Times New Roman" w:cs="Times New Roman" w:hint="eastAsia"/>
          <w:b/>
          <w:kern w:val="2"/>
        </w:rPr>
        <w:t>B</w:t>
      </w:r>
      <w:r w:rsidR="00E4219A" w:rsidRPr="00E039E9">
        <w:rPr>
          <w:rFonts w:ascii="Times New Roman" w:hAnsi="Times New Roman" w:cs="Times New Roman"/>
          <w:b/>
          <w:kern w:val="2"/>
        </w:rPr>
        <w:t>uy-Ins and Strategic Planning</w:t>
      </w:r>
      <w:r w:rsidR="00730BAF" w:rsidRPr="00E039E9">
        <w:rPr>
          <w:rFonts w:ascii="Times New Roman" w:hAnsi="Times New Roman" w:cs="Times New Roman"/>
          <w:kern w:val="2"/>
        </w:rPr>
        <w:t>: Discussing administrative management at organizations that promote cultural accessibility and inclusion.</w:t>
      </w:r>
    </w:p>
    <w:p w14:paraId="7A1C7C16" w14:textId="2C324F14"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(d) </w:t>
      </w:r>
      <w:r w:rsidR="00730BAF" w:rsidRPr="00590192">
        <w:rPr>
          <w:rFonts w:ascii="Times New Roman" w:hAnsi="Times New Roman" w:cs="Times New Roman"/>
          <w:b/>
          <w:kern w:val="2"/>
        </w:rPr>
        <w:t xml:space="preserve">Staff </w:t>
      </w:r>
      <w:r w:rsidR="00AB32ED">
        <w:rPr>
          <w:rFonts w:ascii="Times New Roman" w:hAnsi="Times New Roman" w:cs="Times New Roman"/>
          <w:b/>
          <w:kern w:val="2"/>
        </w:rPr>
        <w:t>T</w:t>
      </w:r>
      <w:r w:rsidR="00730BAF" w:rsidRPr="00590192">
        <w:rPr>
          <w:rFonts w:ascii="Times New Roman" w:hAnsi="Times New Roman" w:cs="Times New Roman"/>
          <w:b/>
          <w:kern w:val="2"/>
        </w:rPr>
        <w:t>raining</w:t>
      </w:r>
      <w:r w:rsidR="00730BAF" w:rsidRPr="00590192">
        <w:rPr>
          <w:rFonts w:ascii="Times New Roman" w:hAnsi="Times New Roman" w:cs="Times New Roman"/>
          <w:kern w:val="2"/>
        </w:rPr>
        <w:t>: Running training courses and awareness raising for staff and volunteers on topics relating to cultural accessibility and inclusion, teaching them how to handle complaints and suggestions from members of the public.</w:t>
      </w:r>
    </w:p>
    <w:p w14:paraId="4399714C" w14:textId="5905347F"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(e) </w:t>
      </w:r>
      <w:r w:rsidR="00730BAF" w:rsidRPr="00590192">
        <w:rPr>
          <w:rFonts w:ascii="Times New Roman" w:hAnsi="Times New Roman" w:cs="Times New Roman"/>
          <w:b/>
          <w:bCs/>
          <w:kern w:val="2"/>
        </w:rPr>
        <w:t xml:space="preserve">Program </w:t>
      </w:r>
      <w:r w:rsidR="00AB32ED">
        <w:rPr>
          <w:rFonts w:ascii="Times New Roman" w:hAnsi="Times New Roman" w:cs="Times New Roman"/>
          <w:b/>
          <w:bCs/>
          <w:kern w:val="2"/>
        </w:rPr>
        <w:t>E</w:t>
      </w:r>
      <w:r w:rsidR="00730BAF" w:rsidRPr="00590192">
        <w:rPr>
          <w:rFonts w:ascii="Times New Roman" w:hAnsi="Times New Roman" w:cs="Times New Roman"/>
          <w:b/>
          <w:bCs/>
          <w:kern w:val="2"/>
        </w:rPr>
        <w:t xml:space="preserve">valuation or </w:t>
      </w:r>
      <w:r w:rsidR="00AB32ED">
        <w:rPr>
          <w:rFonts w:ascii="Times New Roman" w:hAnsi="Times New Roman" w:cs="Times New Roman"/>
          <w:b/>
          <w:bCs/>
          <w:kern w:val="2"/>
        </w:rPr>
        <w:t>R</w:t>
      </w:r>
      <w:r w:rsidR="00730BAF" w:rsidRPr="00590192">
        <w:rPr>
          <w:rFonts w:ascii="Times New Roman" w:hAnsi="Times New Roman" w:cs="Times New Roman"/>
          <w:b/>
          <w:bCs/>
          <w:kern w:val="2"/>
        </w:rPr>
        <w:t>esearch</w:t>
      </w:r>
      <w:r w:rsidR="00730BAF" w:rsidRPr="00590192">
        <w:rPr>
          <w:rFonts w:ascii="Times New Roman" w:hAnsi="Times New Roman" w:cs="Times New Roman"/>
          <w:kern w:val="2"/>
        </w:rPr>
        <w:t>: Views on comprehensive cultural accessibility policies and implementation, comparison of policies, testing the effectiveness of implementation, and suggestions for future approaches.</w:t>
      </w:r>
    </w:p>
    <w:p w14:paraId="34432D95" w14:textId="24576FC9"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(f) </w:t>
      </w:r>
      <w:r w:rsidR="00730BAF" w:rsidRPr="00590192">
        <w:rPr>
          <w:rFonts w:ascii="Times New Roman" w:hAnsi="Times New Roman" w:cs="Times New Roman"/>
          <w:b/>
          <w:kern w:val="2"/>
        </w:rPr>
        <w:t>Technology</w:t>
      </w:r>
      <w:r w:rsidR="00730BAF" w:rsidRPr="00590192">
        <w:rPr>
          <w:rFonts w:ascii="Times New Roman" w:hAnsi="Times New Roman" w:cs="Times New Roman"/>
          <w:kern w:val="2"/>
        </w:rPr>
        <w:t>: Promoting technological intervention strategies for cultural accessibility and inclusion, or discussion of relevant uses of technology.</w:t>
      </w:r>
    </w:p>
    <w:p w14:paraId="63BB6878" w14:textId="38EC01E6"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(g) </w:t>
      </w:r>
      <w:r w:rsidR="00730BAF" w:rsidRPr="00590192">
        <w:rPr>
          <w:rFonts w:ascii="Times New Roman" w:hAnsi="Times New Roman" w:cs="Times New Roman"/>
          <w:b/>
          <w:kern w:val="2"/>
        </w:rPr>
        <w:t xml:space="preserve">Legal </w:t>
      </w:r>
      <w:r w:rsidR="00AB32ED">
        <w:rPr>
          <w:rFonts w:ascii="Times New Roman" w:hAnsi="Times New Roman" w:cs="Times New Roman"/>
          <w:b/>
          <w:kern w:val="2"/>
        </w:rPr>
        <w:t>R</w:t>
      </w:r>
      <w:r w:rsidR="00730BAF" w:rsidRPr="00590192">
        <w:rPr>
          <w:rFonts w:ascii="Times New Roman" w:hAnsi="Times New Roman" w:cs="Times New Roman"/>
          <w:b/>
          <w:kern w:val="2"/>
        </w:rPr>
        <w:t>equirements</w:t>
      </w:r>
      <w:r w:rsidR="00730BAF" w:rsidRPr="00590192">
        <w:rPr>
          <w:rFonts w:ascii="Times New Roman" w:hAnsi="Times New Roman" w:cs="Times New Roman"/>
          <w:kern w:val="2"/>
        </w:rPr>
        <w:t>: Exploring legal and normative issues relating to cultural accessibility and diversity and inclusion.</w:t>
      </w:r>
    </w:p>
    <w:p w14:paraId="3D607B9E" w14:textId="0CDB5873" w:rsidR="00A20077"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rPr>
        <w:t xml:space="preserve"> </w:t>
      </w:r>
      <w:r w:rsidR="00730BAF" w:rsidRPr="00590192">
        <w:rPr>
          <w:rFonts w:ascii="Times New Roman" w:hAnsi="Times New Roman" w:cs="Times New Roman"/>
        </w:rPr>
        <w:t xml:space="preserve">(h) </w:t>
      </w:r>
      <w:r w:rsidR="00730BAF" w:rsidRPr="00590192">
        <w:rPr>
          <w:rFonts w:ascii="Times New Roman" w:hAnsi="Times New Roman" w:cs="Times New Roman"/>
          <w:b/>
          <w:kern w:val="2"/>
        </w:rPr>
        <w:t xml:space="preserve">Universal </w:t>
      </w:r>
      <w:r w:rsidR="00AB32ED">
        <w:rPr>
          <w:rFonts w:ascii="Times New Roman" w:hAnsi="Times New Roman" w:cs="Times New Roman"/>
          <w:b/>
          <w:kern w:val="2"/>
        </w:rPr>
        <w:t>Design</w:t>
      </w:r>
      <w:r w:rsidR="00730BAF" w:rsidRPr="00590192">
        <w:rPr>
          <w:rFonts w:ascii="Times New Roman" w:hAnsi="Times New Roman" w:cs="Times New Roman"/>
        </w:rPr>
        <w:t>: Concepts and trends relating to accessibility, universal design, case studies, and evaluation reports.</w:t>
      </w:r>
    </w:p>
    <w:p w14:paraId="006CFBA6" w14:textId="6C346F93" w:rsidR="00A20077" w:rsidRPr="00AB7503" w:rsidRDefault="00A20077" w:rsidP="009A057B">
      <w:pPr>
        <w:widowControl w:val="0"/>
        <w:tabs>
          <w:tab w:val="center" w:pos="4153"/>
          <w:tab w:val="right" w:pos="8306"/>
        </w:tabs>
        <w:snapToGrid w:val="0"/>
        <w:spacing w:beforeLines="50" w:before="180" w:afterLines="50" w:after="180" w:line="360" w:lineRule="exact"/>
        <w:jc w:val="both"/>
        <w:rPr>
          <w:rFonts w:ascii="Times New Roman" w:hAnsi="Times New Roman" w:cs="Times New Roman"/>
          <w:b/>
          <w:bCs/>
          <w:kern w:val="2"/>
        </w:rPr>
      </w:pPr>
      <w:r w:rsidRPr="00AB7503">
        <w:rPr>
          <w:rFonts w:ascii="Times New Roman" w:hAnsi="Times New Roman" w:cs="Times New Roman"/>
          <w:b/>
          <w:bCs/>
          <w:kern w:val="2"/>
        </w:rPr>
        <w:t xml:space="preserve">3. </w:t>
      </w:r>
      <w:r w:rsidR="00F0331D" w:rsidRPr="00AB7503">
        <w:rPr>
          <w:rFonts w:ascii="Times New Roman" w:hAnsi="Times New Roman" w:cs="Times New Roman"/>
          <w:b/>
          <w:bCs/>
          <w:kern w:val="2"/>
        </w:rPr>
        <w:t xml:space="preserve">Submission </w:t>
      </w:r>
      <w:r w:rsidR="001038BB" w:rsidRPr="00AB7503">
        <w:rPr>
          <w:rFonts w:ascii="Times New Roman" w:hAnsi="Times New Roman" w:cs="Times New Roman"/>
          <w:b/>
          <w:bCs/>
          <w:kern w:val="2"/>
        </w:rPr>
        <w:t>Guidelines</w:t>
      </w:r>
    </w:p>
    <w:p w14:paraId="4F582E67" w14:textId="4D8824F2" w:rsidR="00A20077" w:rsidRPr="00E039E9"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909ED" w:rsidRPr="00E039E9">
        <w:rPr>
          <w:rFonts w:ascii="Times New Roman" w:hAnsi="Times New Roman" w:cs="Times New Roman"/>
          <w:kern w:val="2"/>
        </w:rPr>
        <w:t>(</w:t>
      </w:r>
      <w:r w:rsidR="00A20077" w:rsidRPr="00E039E9">
        <w:rPr>
          <w:rFonts w:ascii="Times New Roman" w:hAnsi="Times New Roman" w:cs="Times New Roman"/>
          <w:kern w:val="2"/>
        </w:rPr>
        <w:t>a</w:t>
      </w:r>
      <w:r w:rsidR="00A909ED" w:rsidRPr="00E039E9">
        <w:rPr>
          <w:rFonts w:ascii="Times New Roman" w:hAnsi="Times New Roman" w:cs="Times New Roman"/>
          <w:kern w:val="2"/>
        </w:rPr>
        <w:t>)</w:t>
      </w:r>
      <w:r w:rsidR="00D709A1" w:rsidRPr="00E039E9">
        <w:rPr>
          <w:rFonts w:ascii="Times New Roman" w:hAnsi="Times New Roman" w:cs="Times New Roman"/>
          <w:kern w:val="2"/>
        </w:rPr>
        <w:t xml:space="preserve"> We accept both Chinese and English</w:t>
      </w:r>
      <w:r w:rsidR="00730BAF" w:rsidRPr="00E039E9">
        <w:rPr>
          <w:rFonts w:ascii="Times New Roman" w:hAnsi="Times New Roman" w:cs="Times New Roman"/>
          <w:kern w:val="2"/>
        </w:rPr>
        <w:t xml:space="preserve"> submissions</w:t>
      </w:r>
      <w:r w:rsidR="00D709A1" w:rsidRPr="00E039E9">
        <w:rPr>
          <w:rFonts w:ascii="Times New Roman" w:hAnsi="Times New Roman" w:cs="Times New Roman"/>
          <w:kern w:val="2"/>
        </w:rPr>
        <w:t xml:space="preserve">. Please indicate </w:t>
      </w:r>
      <w:r w:rsidR="009D5675" w:rsidRPr="00E039E9">
        <w:rPr>
          <w:rFonts w:ascii="Times New Roman" w:hAnsi="Times New Roman" w:cs="Times New Roman"/>
          <w:kern w:val="2"/>
        </w:rPr>
        <w:t xml:space="preserve">which topic </w:t>
      </w:r>
      <w:r w:rsidR="00E4219A" w:rsidRPr="00E039E9">
        <w:rPr>
          <w:rFonts w:ascii="Times New Roman" w:hAnsi="Times New Roman" w:cs="Times New Roman"/>
          <w:kern w:val="2"/>
        </w:rPr>
        <w:t xml:space="preserve">area </w:t>
      </w:r>
      <w:r w:rsidR="00D709A1" w:rsidRPr="00E039E9">
        <w:rPr>
          <w:rFonts w:ascii="Times New Roman" w:hAnsi="Times New Roman" w:cs="Times New Roman"/>
          <w:kern w:val="2"/>
        </w:rPr>
        <w:t xml:space="preserve">your paper </w:t>
      </w:r>
      <w:r w:rsidR="00E4219A" w:rsidRPr="00E039E9">
        <w:rPr>
          <w:rFonts w:ascii="Times New Roman" w:hAnsi="Times New Roman" w:cs="Times New Roman"/>
          <w:kern w:val="2"/>
        </w:rPr>
        <w:t>relates to</w:t>
      </w:r>
      <w:r w:rsidR="009D5675" w:rsidRPr="00E039E9">
        <w:rPr>
          <w:rFonts w:ascii="Times New Roman" w:hAnsi="Times New Roman" w:cs="Times New Roman"/>
          <w:kern w:val="2"/>
        </w:rPr>
        <w:t xml:space="preserve"> </w:t>
      </w:r>
      <w:r w:rsidR="00D709A1" w:rsidRPr="00E039E9">
        <w:rPr>
          <w:rFonts w:ascii="Times New Roman" w:hAnsi="Times New Roman" w:cs="Times New Roman"/>
          <w:kern w:val="2"/>
        </w:rPr>
        <w:t>(choose one of nine).</w:t>
      </w:r>
    </w:p>
    <w:p w14:paraId="4CF819E1" w14:textId="6193784C" w:rsidR="00D709A1"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A909ED" w:rsidRPr="00E039E9">
        <w:rPr>
          <w:rFonts w:ascii="Times New Roman" w:hAnsi="Times New Roman" w:cs="Times New Roman"/>
          <w:kern w:val="2"/>
        </w:rPr>
        <w:t>(</w:t>
      </w:r>
      <w:r w:rsidR="00D709A1" w:rsidRPr="00E039E9">
        <w:rPr>
          <w:rFonts w:ascii="Times New Roman" w:hAnsi="Times New Roman" w:cs="Times New Roman"/>
          <w:kern w:val="2"/>
        </w:rPr>
        <w:t>b</w:t>
      </w:r>
      <w:r w:rsidR="00A909ED" w:rsidRPr="00E039E9">
        <w:rPr>
          <w:rFonts w:ascii="Times New Roman" w:hAnsi="Times New Roman" w:cs="Times New Roman"/>
          <w:kern w:val="2"/>
        </w:rPr>
        <w:t>)</w:t>
      </w:r>
      <w:r w:rsidR="00D709A1"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Applicants should </w:t>
      </w:r>
      <w:r w:rsidR="00DF4EE3" w:rsidRPr="00E039E9">
        <w:rPr>
          <w:rFonts w:ascii="Times New Roman" w:hAnsi="Times New Roman" w:cs="Times New Roman"/>
          <w:kern w:val="2"/>
        </w:rPr>
        <w:t xml:space="preserve">first </w:t>
      </w:r>
      <w:r w:rsidR="00730BAF" w:rsidRPr="00E039E9">
        <w:rPr>
          <w:rFonts w:ascii="Times New Roman" w:hAnsi="Times New Roman" w:cs="Times New Roman"/>
          <w:kern w:val="2"/>
        </w:rPr>
        <w:t>s</w:t>
      </w:r>
      <w:r w:rsidR="00D709A1" w:rsidRPr="00E039E9">
        <w:rPr>
          <w:rFonts w:ascii="Times New Roman" w:hAnsi="Times New Roman" w:cs="Times New Roman"/>
          <w:kern w:val="2"/>
        </w:rPr>
        <w:t xml:space="preserve">ubmit </w:t>
      </w:r>
      <w:r w:rsidR="00DF4EE3" w:rsidRPr="00E039E9">
        <w:rPr>
          <w:rFonts w:ascii="Times New Roman" w:hAnsi="Times New Roman" w:cs="Times New Roman"/>
          <w:kern w:val="2"/>
        </w:rPr>
        <w:t xml:space="preserve">an </w:t>
      </w:r>
      <w:r w:rsidR="00D709A1" w:rsidRPr="00E039E9">
        <w:rPr>
          <w:rFonts w:ascii="Times New Roman" w:hAnsi="Times New Roman" w:cs="Times New Roman"/>
          <w:kern w:val="2"/>
        </w:rPr>
        <w:t xml:space="preserve">abstract </w:t>
      </w:r>
      <w:r w:rsidR="00DF4EE3" w:rsidRPr="00E039E9">
        <w:rPr>
          <w:rFonts w:ascii="Times New Roman" w:hAnsi="Times New Roman" w:cs="Times New Roman"/>
          <w:kern w:val="2"/>
        </w:rPr>
        <w:t xml:space="preserve">in English and Chinese </w:t>
      </w:r>
      <w:r w:rsidR="00D709A1" w:rsidRPr="00E039E9">
        <w:rPr>
          <w:rFonts w:ascii="Times New Roman" w:hAnsi="Times New Roman" w:cs="Times New Roman"/>
          <w:kern w:val="2"/>
        </w:rPr>
        <w:t>in advance of the</w:t>
      </w:r>
      <w:r w:rsidR="00D709A1" w:rsidRPr="00590192">
        <w:rPr>
          <w:rFonts w:ascii="Times New Roman" w:hAnsi="Times New Roman" w:cs="Times New Roman"/>
          <w:kern w:val="2"/>
        </w:rPr>
        <w:t xml:space="preserve"> </w:t>
      </w:r>
      <w:r w:rsidR="00D709A1" w:rsidRPr="00590192">
        <w:rPr>
          <w:rFonts w:ascii="Times New Roman" w:hAnsi="Times New Roman" w:cs="Times New Roman"/>
          <w:kern w:val="2"/>
        </w:rPr>
        <w:lastRenderedPageBreak/>
        <w:t>conference</w:t>
      </w:r>
      <w:r w:rsidR="00730BAF" w:rsidRPr="00590192">
        <w:rPr>
          <w:rStyle w:val="afb"/>
          <w:rFonts w:ascii="Times New Roman" w:hAnsi="Times New Roman" w:cs="Times New Roman"/>
          <w:sz w:val="22"/>
          <w:szCs w:val="22"/>
        </w:rPr>
        <w:t xml:space="preserve"> (</w:t>
      </w:r>
      <w:r w:rsidR="00D709A1" w:rsidRPr="00590192">
        <w:rPr>
          <w:rFonts w:ascii="Times New Roman" w:hAnsi="Times New Roman" w:cs="Times New Roman"/>
          <w:kern w:val="2"/>
        </w:rPr>
        <w:t xml:space="preserve">1,000–1,500 Chinese characters </w:t>
      </w:r>
      <w:r w:rsidR="00DF4EE3" w:rsidRPr="00590192">
        <w:rPr>
          <w:rFonts w:ascii="Times New Roman" w:hAnsi="Times New Roman" w:cs="Times New Roman"/>
          <w:kern w:val="2"/>
        </w:rPr>
        <w:t>and</w:t>
      </w:r>
      <w:r w:rsidR="00D709A1" w:rsidRPr="00590192">
        <w:rPr>
          <w:rFonts w:ascii="Times New Roman" w:hAnsi="Times New Roman" w:cs="Times New Roman"/>
          <w:kern w:val="2"/>
        </w:rPr>
        <w:t xml:space="preserve"> 600–1</w:t>
      </w:r>
      <w:r w:rsidR="009A057B">
        <w:rPr>
          <w:rFonts w:ascii="Times New Roman" w:hAnsi="Times New Roman" w:cs="Times New Roman"/>
          <w:kern w:val="2"/>
        </w:rPr>
        <w:t>,</w:t>
      </w:r>
      <w:r w:rsidR="00D709A1" w:rsidRPr="00590192">
        <w:rPr>
          <w:rFonts w:ascii="Times New Roman" w:hAnsi="Times New Roman" w:cs="Times New Roman"/>
          <w:kern w:val="2"/>
        </w:rPr>
        <w:t xml:space="preserve">000 English words). </w:t>
      </w:r>
      <w:r w:rsidR="00730BAF" w:rsidRPr="00590192">
        <w:rPr>
          <w:rFonts w:ascii="Times New Roman" w:hAnsi="Times New Roman" w:cs="Times New Roman"/>
          <w:kern w:val="2"/>
        </w:rPr>
        <w:t>Those who pass the review should</w:t>
      </w:r>
      <w:r w:rsidR="00D709A1" w:rsidRPr="00590192">
        <w:rPr>
          <w:rFonts w:ascii="Times New Roman" w:hAnsi="Times New Roman" w:cs="Times New Roman"/>
          <w:kern w:val="2"/>
        </w:rPr>
        <w:t xml:space="preserve"> submit the full tex</w:t>
      </w:r>
      <w:r w:rsidR="009465F8" w:rsidRPr="00590192">
        <w:rPr>
          <w:rFonts w:ascii="Times New Roman" w:hAnsi="Times New Roman" w:cs="Times New Roman"/>
          <w:kern w:val="2"/>
        </w:rPr>
        <w:t>t</w:t>
      </w:r>
      <w:r w:rsidR="00D709A1" w:rsidRPr="00590192">
        <w:rPr>
          <w:rFonts w:ascii="Times New Roman" w:hAnsi="Times New Roman" w:cs="Times New Roman"/>
          <w:kern w:val="2"/>
        </w:rPr>
        <w:t xml:space="preserve"> (8,000–15,000 words/characters in total, including the </w:t>
      </w:r>
      <w:r w:rsidR="00106D5D" w:rsidRPr="00590192">
        <w:rPr>
          <w:rFonts w:ascii="Times New Roman" w:hAnsi="Times New Roman" w:cs="Times New Roman"/>
          <w:kern w:val="2"/>
        </w:rPr>
        <w:t>main text of the paper</w:t>
      </w:r>
      <w:r w:rsidR="00DF4EE3" w:rsidRPr="00590192">
        <w:rPr>
          <w:rFonts w:ascii="Times New Roman" w:hAnsi="Times New Roman" w:cs="Times New Roman"/>
          <w:kern w:val="2"/>
        </w:rPr>
        <w:t xml:space="preserve"> in either English or Chines</w:t>
      </w:r>
      <w:r w:rsidR="00106D5D" w:rsidRPr="00590192">
        <w:rPr>
          <w:rFonts w:ascii="Times New Roman" w:hAnsi="Times New Roman" w:cs="Times New Roman"/>
          <w:kern w:val="2"/>
        </w:rPr>
        <w:t xml:space="preserve">e, </w:t>
      </w:r>
      <w:r w:rsidR="00D709A1" w:rsidRPr="00590192">
        <w:rPr>
          <w:rFonts w:ascii="Times New Roman" w:hAnsi="Times New Roman" w:cs="Times New Roman"/>
          <w:kern w:val="2"/>
        </w:rPr>
        <w:t>a condensed</w:t>
      </w:r>
      <w:r w:rsidR="00DF4EE3" w:rsidRPr="00590192">
        <w:rPr>
          <w:rFonts w:ascii="Times New Roman" w:hAnsi="Times New Roman" w:cs="Times New Roman"/>
          <w:kern w:val="2"/>
        </w:rPr>
        <w:t xml:space="preserve"> abstract</w:t>
      </w:r>
      <w:r w:rsidR="00D709A1" w:rsidRPr="00590192">
        <w:rPr>
          <w:rFonts w:ascii="Times New Roman" w:hAnsi="Times New Roman" w:cs="Times New Roman"/>
          <w:kern w:val="2"/>
        </w:rPr>
        <w:t xml:space="preserve"> </w:t>
      </w:r>
      <w:r w:rsidR="009A0DD4" w:rsidRPr="00590192">
        <w:rPr>
          <w:rFonts w:ascii="Times New Roman" w:hAnsi="Times New Roman" w:cs="Times New Roman"/>
          <w:kern w:val="2"/>
        </w:rPr>
        <w:t xml:space="preserve">in both </w:t>
      </w:r>
      <w:r w:rsidR="00D709A1" w:rsidRPr="00590192">
        <w:rPr>
          <w:rFonts w:ascii="Times New Roman" w:hAnsi="Times New Roman" w:cs="Times New Roman"/>
          <w:kern w:val="2"/>
        </w:rPr>
        <w:t xml:space="preserve">Chinese </w:t>
      </w:r>
      <w:r w:rsidR="009A0DD4" w:rsidRPr="00590192">
        <w:rPr>
          <w:rFonts w:ascii="Times New Roman" w:hAnsi="Times New Roman" w:cs="Times New Roman"/>
          <w:kern w:val="2"/>
        </w:rPr>
        <w:t>and</w:t>
      </w:r>
      <w:r w:rsidR="00D709A1" w:rsidRPr="00590192">
        <w:rPr>
          <w:rFonts w:ascii="Times New Roman" w:hAnsi="Times New Roman" w:cs="Times New Roman"/>
          <w:kern w:val="2"/>
        </w:rPr>
        <w:t xml:space="preserve"> English</w:t>
      </w:r>
      <w:r w:rsidR="009465F8" w:rsidRPr="00590192">
        <w:rPr>
          <w:rFonts w:ascii="Times New Roman" w:hAnsi="Times New Roman" w:cs="Times New Roman"/>
          <w:kern w:val="2"/>
        </w:rPr>
        <w:t xml:space="preserve">, </w:t>
      </w:r>
      <w:r w:rsidR="00D709A1" w:rsidRPr="00590192">
        <w:rPr>
          <w:rFonts w:ascii="Times New Roman" w:hAnsi="Times New Roman" w:cs="Times New Roman"/>
          <w:kern w:val="2"/>
        </w:rPr>
        <w:t>keywords</w:t>
      </w:r>
      <w:r w:rsidR="00DF4EE3" w:rsidRPr="00590192">
        <w:rPr>
          <w:rFonts w:ascii="Times New Roman" w:hAnsi="Times New Roman" w:cs="Times New Roman" w:hint="eastAsia"/>
          <w:kern w:val="2"/>
        </w:rPr>
        <w:t xml:space="preserve"> </w:t>
      </w:r>
      <w:r w:rsidR="00DF4EE3" w:rsidRPr="00590192">
        <w:rPr>
          <w:rFonts w:ascii="Times New Roman" w:hAnsi="Times New Roman" w:cs="Times New Roman"/>
          <w:kern w:val="2"/>
        </w:rPr>
        <w:t>in both English and Chinese</w:t>
      </w:r>
      <w:r w:rsidR="00D709A1" w:rsidRPr="00590192">
        <w:rPr>
          <w:rFonts w:ascii="Times New Roman" w:hAnsi="Times New Roman" w:cs="Times New Roman"/>
          <w:kern w:val="2"/>
        </w:rPr>
        <w:t>, captions to figures, and references).</w:t>
      </w:r>
    </w:p>
    <w:p w14:paraId="4B9CCC86" w14:textId="3E078392" w:rsidR="00D709A1" w:rsidRPr="00590192" w:rsidRDefault="00B41ED8"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909ED" w:rsidRPr="00590192">
        <w:rPr>
          <w:rFonts w:ascii="Times New Roman" w:hAnsi="Times New Roman" w:cs="Times New Roman"/>
          <w:kern w:val="2"/>
        </w:rPr>
        <w:t>(</w:t>
      </w:r>
      <w:r w:rsidR="00D709A1" w:rsidRPr="00590192">
        <w:rPr>
          <w:rFonts w:ascii="Times New Roman" w:hAnsi="Times New Roman" w:cs="Times New Roman"/>
          <w:kern w:val="2"/>
        </w:rPr>
        <w:t>c</w:t>
      </w:r>
      <w:r w:rsidR="00A909ED" w:rsidRPr="00590192">
        <w:rPr>
          <w:rFonts w:ascii="Times New Roman" w:hAnsi="Times New Roman" w:cs="Times New Roman"/>
          <w:kern w:val="2"/>
        </w:rPr>
        <w:t>)</w:t>
      </w:r>
      <w:r w:rsidR="00D709A1" w:rsidRPr="00590192">
        <w:rPr>
          <w:rFonts w:ascii="Times New Roman" w:hAnsi="Times New Roman" w:cs="Times New Roman"/>
          <w:kern w:val="2"/>
        </w:rPr>
        <w:t xml:space="preserve"> The condensed abstract </w:t>
      </w:r>
      <w:r w:rsidR="009A0DD4" w:rsidRPr="00590192">
        <w:rPr>
          <w:rFonts w:ascii="Times New Roman" w:hAnsi="Times New Roman" w:cs="Times New Roman"/>
          <w:kern w:val="2"/>
        </w:rPr>
        <w:t>in both English and Chines</w:t>
      </w:r>
      <w:r w:rsidR="009465F8" w:rsidRPr="00590192">
        <w:rPr>
          <w:rFonts w:ascii="Times New Roman" w:hAnsi="Times New Roman" w:cs="Times New Roman"/>
          <w:kern w:val="2"/>
        </w:rPr>
        <w:t>e</w:t>
      </w:r>
      <w:r w:rsidR="009A0DD4" w:rsidRPr="00590192">
        <w:rPr>
          <w:rFonts w:ascii="Times New Roman" w:hAnsi="Times New Roman" w:cs="Times New Roman"/>
          <w:kern w:val="2"/>
        </w:rPr>
        <w:t xml:space="preserve"> </w:t>
      </w:r>
      <w:r w:rsidR="00D709A1" w:rsidRPr="00590192">
        <w:rPr>
          <w:rFonts w:ascii="Times New Roman" w:hAnsi="Times New Roman" w:cs="Times New Roman"/>
          <w:kern w:val="2"/>
        </w:rPr>
        <w:t>(</w:t>
      </w:r>
      <w:r w:rsidR="009A0DD4" w:rsidRPr="00590192">
        <w:rPr>
          <w:rFonts w:ascii="Times New Roman" w:hAnsi="Times New Roman" w:cs="Times New Roman"/>
          <w:kern w:val="2"/>
        </w:rPr>
        <w:t xml:space="preserve">maximum of </w:t>
      </w:r>
      <w:r w:rsidR="00D709A1" w:rsidRPr="00590192">
        <w:rPr>
          <w:rFonts w:ascii="Times New Roman" w:hAnsi="Times New Roman" w:cs="Times New Roman"/>
          <w:kern w:val="2"/>
        </w:rPr>
        <w:t xml:space="preserve">500 Chinese characters </w:t>
      </w:r>
      <w:r w:rsidR="009A0DD4" w:rsidRPr="00590192">
        <w:rPr>
          <w:rFonts w:ascii="Times New Roman" w:hAnsi="Times New Roman" w:cs="Times New Roman" w:hint="eastAsia"/>
          <w:kern w:val="2"/>
        </w:rPr>
        <w:t>a</w:t>
      </w:r>
      <w:r w:rsidR="009A0DD4" w:rsidRPr="00590192">
        <w:rPr>
          <w:rFonts w:ascii="Times New Roman" w:hAnsi="Times New Roman" w:cs="Times New Roman"/>
          <w:kern w:val="2"/>
        </w:rPr>
        <w:t>nd</w:t>
      </w:r>
      <w:r w:rsidR="00D709A1" w:rsidRPr="00590192">
        <w:rPr>
          <w:rFonts w:ascii="Times New Roman" w:hAnsi="Times New Roman" w:cs="Times New Roman"/>
          <w:kern w:val="2"/>
        </w:rPr>
        <w:t xml:space="preserve"> </w:t>
      </w:r>
      <w:r w:rsidR="00B56C2F" w:rsidRPr="00590192">
        <w:rPr>
          <w:rFonts w:ascii="Times New Roman" w:hAnsi="Times New Roman" w:cs="Times New Roman"/>
          <w:kern w:val="2"/>
        </w:rPr>
        <w:t>3</w:t>
      </w:r>
      <w:r w:rsidR="00D709A1" w:rsidRPr="00590192">
        <w:rPr>
          <w:rFonts w:ascii="Times New Roman" w:hAnsi="Times New Roman" w:cs="Times New Roman"/>
          <w:kern w:val="2"/>
        </w:rPr>
        <w:t>00 English word</w:t>
      </w:r>
      <w:r w:rsidR="00120F04" w:rsidRPr="00590192">
        <w:rPr>
          <w:rFonts w:ascii="Times New Roman" w:hAnsi="Times New Roman" w:cs="Times New Roman"/>
          <w:kern w:val="2"/>
        </w:rPr>
        <w:t>s</w:t>
      </w:r>
      <w:r w:rsidR="009465F8" w:rsidRPr="00590192">
        <w:rPr>
          <w:rFonts w:ascii="Times New Roman" w:hAnsi="Times New Roman" w:cs="Times New Roman" w:hint="eastAsia"/>
          <w:kern w:val="2"/>
        </w:rPr>
        <w:t>) s</w:t>
      </w:r>
      <w:r w:rsidR="00D709A1" w:rsidRPr="00590192">
        <w:rPr>
          <w:rFonts w:ascii="Times New Roman" w:hAnsi="Times New Roman" w:cs="Times New Roman"/>
          <w:kern w:val="2"/>
        </w:rPr>
        <w:t xml:space="preserve">hould briefly describe the </w:t>
      </w:r>
      <w:r w:rsidR="00EB3BE0" w:rsidRPr="00590192">
        <w:rPr>
          <w:rFonts w:ascii="Times New Roman" w:hAnsi="Times New Roman" w:cs="Times New Roman"/>
          <w:kern w:val="2"/>
        </w:rPr>
        <w:t>objectives</w:t>
      </w:r>
      <w:r w:rsidR="00D709A1" w:rsidRPr="00590192">
        <w:rPr>
          <w:rFonts w:ascii="Times New Roman" w:hAnsi="Times New Roman" w:cs="Times New Roman"/>
          <w:kern w:val="2"/>
        </w:rPr>
        <w:t xml:space="preserve">, </w:t>
      </w:r>
      <w:r w:rsidR="00EB3BE0" w:rsidRPr="00590192">
        <w:rPr>
          <w:rFonts w:ascii="Times New Roman" w:hAnsi="Times New Roman" w:cs="Times New Roman"/>
          <w:kern w:val="2"/>
        </w:rPr>
        <w:t>methodologies</w:t>
      </w:r>
      <w:r w:rsidR="00D709A1" w:rsidRPr="00590192">
        <w:rPr>
          <w:rFonts w:ascii="Times New Roman" w:hAnsi="Times New Roman" w:cs="Times New Roman"/>
          <w:kern w:val="2"/>
        </w:rPr>
        <w:t>, and results of the study</w:t>
      </w:r>
      <w:r w:rsidR="009D5675" w:rsidRPr="00590192">
        <w:rPr>
          <w:rFonts w:ascii="Times New Roman" w:hAnsi="Times New Roman" w:cs="Times New Roman"/>
          <w:kern w:val="2"/>
        </w:rPr>
        <w:t>,</w:t>
      </w:r>
      <w:r w:rsidR="00D709A1" w:rsidRPr="00590192">
        <w:rPr>
          <w:rFonts w:ascii="Times New Roman" w:hAnsi="Times New Roman" w:cs="Times New Roman"/>
          <w:kern w:val="2"/>
        </w:rPr>
        <w:t xml:space="preserve"> or the main points of the </w:t>
      </w:r>
      <w:r w:rsidR="00E4219A">
        <w:rPr>
          <w:rFonts w:ascii="Times New Roman" w:hAnsi="Times New Roman" w:cs="Times New Roman"/>
          <w:kern w:val="2"/>
        </w:rPr>
        <w:t>paper</w:t>
      </w:r>
      <w:r w:rsidR="00D709A1" w:rsidRPr="00590192">
        <w:rPr>
          <w:rFonts w:ascii="Times New Roman" w:hAnsi="Times New Roman" w:cs="Times New Roman"/>
          <w:kern w:val="2"/>
        </w:rPr>
        <w:t xml:space="preserve">. </w:t>
      </w:r>
      <w:r w:rsidR="009A0DD4" w:rsidRPr="00590192">
        <w:rPr>
          <w:rFonts w:ascii="Times New Roman" w:hAnsi="Times New Roman" w:cs="Times New Roman"/>
          <w:kern w:val="2"/>
        </w:rPr>
        <w:t>Please also include 3-5 keywords in both English and Chinese</w:t>
      </w:r>
      <w:r w:rsidR="007D5D96" w:rsidRPr="00590192">
        <w:rPr>
          <w:rFonts w:ascii="Times New Roman" w:hAnsi="Times New Roman" w:cs="Times New Roman"/>
          <w:kern w:val="2"/>
        </w:rPr>
        <w:t>.</w:t>
      </w:r>
    </w:p>
    <w:p w14:paraId="354D7041" w14:textId="5CD90607" w:rsidR="007D5D96" w:rsidRPr="00590192" w:rsidRDefault="00B41ED8"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909ED" w:rsidRPr="00590192">
        <w:rPr>
          <w:rFonts w:ascii="Times New Roman" w:hAnsi="Times New Roman" w:cs="Times New Roman"/>
          <w:kern w:val="2"/>
        </w:rPr>
        <w:t>(</w:t>
      </w:r>
      <w:r w:rsidR="007D5D96" w:rsidRPr="00590192">
        <w:rPr>
          <w:rFonts w:ascii="Times New Roman" w:hAnsi="Times New Roman" w:cs="Times New Roman"/>
          <w:kern w:val="2"/>
        </w:rPr>
        <w:t>d</w:t>
      </w:r>
      <w:r w:rsidR="00A909ED" w:rsidRPr="00590192">
        <w:rPr>
          <w:rFonts w:ascii="Times New Roman" w:hAnsi="Times New Roman" w:cs="Times New Roman"/>
          <w:kern w:val="2"/>
        </w:rPr>
        <w:t>)</w:t>
      </w:r>
      <w:r w:rsidR="007D5D96" w:rsidRPr="00590192">
        <w:rPr>
          <w:rFonts w:ascii="Times New Roman" w:hAnsi="Times New Roman" w:cs="Times New Roman"/>
          <w:kern w:val="2"/>
        </w:rPr>
        <w:t xml:space="preserve"> The order of the full manuscript should be: </w:t>
      </w:r>
      <w:r w:rsidR="009D5675" w:rsidRPr="00590192">
        <w:rPr>
          <w:rFonts w:ascii="Times New Roman" w:hAnsi="Times New Roman" w:cs="Times New Roman"/>
          <w:kern w:val="2"/>
        </w:rPr>
        <w:t xml:space="preserve">title </w:t>
      </w:r>
      <w:r w:rsidR="007D5D96" w:rsidRPr="00590192">
        <w:rPr>
          <w:rFonts w:ascii="Times New Roman" w:hAnsi="Times New Roman" w:cs="Times New Roman"/>
          <w:kern w:val="2"/>
        </w:rPr>
        <w:t>page (</w:t>
      </w:r>
      <w:r w:rsidR="00120F04" w:rsidRPr="00590192">
        <w:rPr>
          <w:rFonts w:ascii="Times New Roman" w:hAnsi="Times New Roman" w:cs="Times New Roman"/>
          <w:kern w:val="2"/>
        </w:rPr>
        <w:t xml:space="preserve">with the title </w:t>
      </w:r>
      <w:r w:rsidR="007D5D96" w:rsidRPr="00590192">
        <w:rPr>
          <w:rFonts w:ascii="Times New Roman" w:hAnsi="Times New Roman" w:cs="Times New Roman"/>
          <w:kern w:val="2"/>
        </w:rPr>
        <w:t>in</w:t>
      </w:r>
      <w:r w:rsidR="00231F20" w:rsidRPr="00590192">
        <w:rPr>
          <w:rFonts w:ascii="Times New Roman" w:hAnsi="Times New Roman" w:cs="Times New Roman"/>
          <w:kern w:val="2"/>
        </w:rPr>
        <w:t xml:space="preserve"> both in</w:t>
      </w:r>
      <w:r w:rsidR="007D5D96" w:rsidRPr="00590192">
        <w:rPr>
          <w:rFonts w:ascii="Times New Roman" w:hAnsi="Times New Roman" w:cs="Times New Roman"/>
          <w:kern w:val="2"/>
        </w:rPr>
        <w:t xml:space="preserve"> Chinese and Englis</w:t>
      </w:r>
      <w:r w:rsidR="009A0DD4" w:rsidRPr="00590192">
        <w:rPr>
          <w:rFonts w:ascii="Times New Roman" w:hAnsi="Times New Roman" w:cs="Times New Roman"/>
          <w:kern w:val="2"/>
        </w:rPr>
        <w:t>h),</w:t>
      </w:r>
      <w:r w:rsidR="007D5D96" w:rsidRPr="00590192">
        <w:rPr>
          <w:rFonts w:ascii="Times New Roman" w:hAnsi="Times New Roman" w:cs="Times New Roman"/>
          <w:kern w:val="2"/>
        </w:rPr>
        <w:t xml:space="preserve"> </w:t>
      </w:r>
      <w:r w:rsidR="007C1F29" w:rsidRPr="00590192">
        <w:rPr>
          <w:rFonts w:ascii="Times New Roman" w:hAnsi="Times New Roman" w:cs="Times New Roman"/>
          <w:kern w:val="2"/>
        </w:rPr>
        <w:t xml:space="preserve">Chinese </w:t>
      </w:r>
      <w:r w:rsidR="007D5D96" w:rsidRPr="00590192">
        <w:rPr>
          <w:rFonts w:ascii="Times New Roman" w:hAnsi="Times New Roman" w:cs="Times New Roman"/>
          <w:kern w:val="2"/>
        </w:rPr>
        <w:t>abstract</w:t>
      </w:r>
      <w:r w:rsidR="009A0DD4" w:rsidRPr="00590192">
        <w:rPr>
          <w:rFonts w:ascii="Times New Roman" w:hAnsi="Times New Roman" w:cs="Times New Roman"/>
          <w:kern w:val="2"/>
        </w:rPr>
        <w:t xml:space="preserve"> and keywords</w:t>
      </w:r>
      <w:r w:rsidR="00120F04" w:rsidRPr="00590192">
        <w:rPr>
          <w:rFonts w:ascii="Times New Roman" w:hAnsi="Times New Roman" w:cs="Times New Roman"/>
          <w:kern w:val="2"/>
        </w:rPr>
        <w:t>,</w:t>
      </w:r>
      <w:r w:rsidR="009A0DD4" w:rsidRPr="00590192">
        <w:rPr>
          <w:rFonts w:ascii="Times New Roman" w:hAnsi="Times New Roman" w:cs="Times New Roman"/>
          <w:kern w:val="2"/>
        </w:rPr>
        <w:t xml:space="preserve"> </w:t>
      </w:r>
      <w:r w:rsidR="007C1F29" w:rsidRPr="00590192">
        <w:rPr>
          <w:rFonts w:ascii="Times New Roman" w:hAnsi="Times New Roman" w:cs="Times New Roman"/>
          <w:kern w:val="2"/>
        </w:rPr>
        <w:t xml:space="preserve">English </w:t>
      </w:r>
      <w:r w:rsidR="009A0DD4" w:rsidRPr="00590192">
        <w:rPr>
          <w:rFonts w:ascii="Times New Roman" w:hAnsi="Times New Roman" w:cs="Times New Roman"/>
          <w:kern w:val="2"/>
        </w:rPr>
        <w:t>abstract and keywords</w:t>
      </w:r>
      <w:r w:rsidR="007D5D96" w:rsidRPr="00590192">
        <w:rPr>
          <w:rFonts w:ascii="Times New Roman" w:hAnsi="Times New Roman" w:cs="Times New Roman"/>
          <w:kern w:val="2"/>
        </w:rPr>
        <w:t xml:space="preserve">, main text </w:t>
      </w:r>
      <w:r w:rsidR="00106D5D" w:rsidRPr="00590192">
        <w:rPr>
          <w:rFonts w:ascii="Times New Roman" w:hAnsi="Times New Roman" w:cs="Times New Roman"/>
          <w:kern w:val="2"/>
        </w:rPr>
        <w:t xml:space="preserve">in </w:t>
      </w:r>
      <w:r w:rsidR="007C1F29" w:rsidRPr="00590192">
        <w:rPr>
          <w:rFonts w:ascii="Times New Roman" w:hAnsi="Times New Roman" w:cs="Times New Roman"/>
          <w:kern w:val="2"/>
        </w:rPr>
        <w:t>e</w:t>
      </w:r>
      <w:r w:rsidR="00106D5D" w:rsidRPr="00590192">
        <w:rPr>
          <w:rFonts w:ascii="Times New Roman" w:hAnsi="Times New Roman" w:cs="Times New Roman"/>
          <w:kern w:val="2"/>
        </w:rPr>
        <w:t xml:space="preserve">ither English or Chinese </w:t>
      </w:r>
      <w:r w:rsidR="007D5D96" w:rsidRPr="00590192">
        <w:rPr>
          <w:rFonts w:ascii="Times New Roman" w:hAnsi="Times New Roman" w:cs="Times New Roman"/>
          <w:kern w:val="2"/>
        </w:rPr>
        <w:t xml:space="preserve">(with footnotes </w:t>
      </w:r>
      <w:r w:rsidR="009D5675" w:rsidRPr="00590192">
        <w:rPr>
          <w:rFonts w:ascii="Times New Roman" w:hAnsi="Times New Roman" w:cs="Times New Roman"/>
          <w:kern w:val="2"/>
        </w:rPr>
        <w:t xml:space="preserve">not </w:t>
      </w:r>
      <w:r w:rsidR="007D5D96" w:rsidRPr="00590192">
        <w:rPr>
          <w:rFonts w:ascii="Times New Roman" w:hAnsi="Times New Roman" w:cs="Times New Roman"/>
          <w:kern w:val="2"/>
        </w:rPr>
        <w:t>endnote</w:t>
      </w:r>
      <w:r w:rsidR="00120F04" w:rsidRPr="00590192">
        <w:rPr>
          <w:rFonts w:ascii="Times New Roman" w:hAnsi="Times New Roman" w:cs="Times New Roman"/>
          <w:kern w:val="2"/>
        </w:rPr>
        <w:t>s</w:t>
      </w:r>
      <w:r w:rsidR="009A0DD4" w:rsidRPr="00590192">
        <w:rPr>
          <w:rFonts w:ascii="Times New Roman" w:hAnsi="Times New Roman" w:cs="Times New Roman"/>
          <w:kern w:val="2"/>
        </w:rPr>
        <w:t>)</w:t>
      </w:r>
      <w:r w:rsidR="007D5D96" w:rsidRPr="00590192">
        <w:rPr>
          <w:rFonts w:ascii="Times New Roman" w:hAnsi="Times New Roman" w:cs="Times New Roman"/>
          <w:kern w:val="2"/>
        </w:rPr>
        <w:t>, appendices, and references.</w:t>
      </w:r>
    </w:p>
    <w:p w14:paraId="3EDD4A43" w14:textId="0CC91283" w:rsidR="007D5D96" w:rsidRPr="00590192" w:rsidRDefault="00B41ED8" w:rsidP="009A057B">
      <w:pPr>
        <w:widowControl w:val="0"/>
        <w:tabs>
          <w:tab w:val="center" w:pos="4153"/>
          <w:tab w:val="right" w:pos="8306"/>
        </w:tabs>
        <w:snapToGrid w:val="0"/>
        <w:spacing w:afterLines="50" w:after="180" w:line="360" w:lineRule="exact"/>
        <w:jc w:val="both"/>
        <w:rPr>
          <w:rFonts w:ascii="Times New Roman" w:hAnsi="Times New Roman" w:cs="Times New Roman"/>
          <w:kern w:val="2"/>
        </w:rPr>
      </w:pPr>
      <w:r w:rsidRPr="00590192">
        <w:rPr>
          <w:rFonts w:ascii="Times New Roman" w:hAnsi="Times New Roman" w:cs="Times New Roman"/>
          <w:kern w:val="2"/>
        </w:rPr>
        <w:t xml:space="preserve"> </w:t>
      </w:r>
      <w:r w:rsidR="00A909ED" w:rsidRPr="00590192">
        <w:rPr>
          <w:rFonts w:ascii="Times New Roman" w:hAnsi="Times New Roman" w:cs="Times New Roman"/>
          <w:kern w:val="2"/>
        </w:rPr>
        <w:t>(</w:t>
      </w:r>
      <w:r w:rsidR="007D5D96" w:rsidRPr="00590192">
        <w:rPr>
          <w:rFonts w:ascii="Times New Roman" w:hAnsi="Times New Roman" w:cs="Times New Roman"/>
          <w:kern w:val="2"/>
        </w:rPr>
        <w:t>e</w:t>
      </w:r>
      <w:r w:rsidR="00A909ED" w:rsidRPr="00590192">
        <w:rPr>
          <w:rFonts w:ascii="Times New Roman" w:hAnsi="Times New Roman" w:cs="Times New Roman"/>
          <w:kern w:val="2"/>
        </w:rPr>
        <w:t>)</w:t>
      </w:r>
      <w:r w:rsidR="007D5D96" w:rsidRPr="00590192">
        <w:rPr>
          <w:rFonts w:ascii="Times New Roman" w:hAnsi="Times New Roman" w:cs="Times New Roman"/>
          <w:kern w:val="2"/>
        </w:rPr>
        <w:t xml:space="preserve"> </w:t>
      </w:r>
      <w:r w:rsidR="00A909ED" w:rsidRPr="00590192">
        <w:rPr>
          <w:rFonts w:ascii="Times New Roman" w:hAnsi="Times New Roman" w:cs="Times New Roman"/>
          <w:kern w:val="2"/>
        </w:rPr>
        <w:t>A</w:t>
      </w:r>
      <w:r w:rsidR="007D5D96" w:rsidRPr="00590192">
        <w:rPr>
          <w:rFonts w:ascii="Times New Roman" w:hAnsi="Times New Roman" w:cs="Times New Roman"/>
          <w:kern w:val="2"/>
        </w:rPr>
        <w:t>bstracts may not contain any personal information.</w:t>
      </w:r>
    </w:p>
    <w:p w14:paraId="0A665062" w14:textId="18D7E882" w:rsidR="007D5D96" w:rsidRPr="00590192" w:rsidRDefault="00B41ED8" w:rsidP="009A057B">
      <w:pPr>
        <w:spacing w:after="150" w:line="450" w:lineRule="atLeast"/>
        <w:ind w:left="425" w:right="150" w:hangingChars="193" w:hanging="425"/>
        <w:jc w:val="both"/>
        <w:rPr>
          <w:rFonts w:ascii="Times New Roman" w:hAnsi="Times New Roman" w:cs="Times New Roman"/>
        </w:rPr>
      </w:pPr>
      <w:r w:rsidRPr="00590192">
        <w:rPr>
          <w:rFonts w:ascii="Times New Roman" w:hAnsi="Times New Roman" w:cs="Times New Roman"/>
        </w:rPr>
        <w:t xml:space="preserve"> </w:t>
      </w:r>
      <w:r w:rsidR="00A909ED" w:rsidRPr="00590192">
        <w:rPr>
          <w:rFonts w:ascii="Times New Roman" w:hAnsi="Times New Roman" w:cs="Times New Roman"/>
        </w:rPr>
        <w:t>(</w:t>
      </w:r>
      <w:r w:rsidR="007D5D96" w:rsidRPr="00590192">
        <w:rPr>
          <w:rFonts w:ascii="Times New Roman" w:hAnsi="Times New Roman" w:cs="Times New Roman"/>
        </w:rPr>
        <w:t>f</w:t>
      </w:r>
      <w:r w:rsidR="00A909ED" w:rsidRPr="00590192">
        <w:rPr>
          <w:rFonts w:ascii="Times New Roman" w:hAnsi="Times New Roman" w:cs="Times New Roman"/>
        </w:rPr>
        <w:t>)</w:t>
      </w:r>
      <w:r w:rsidR="007D5D96" w:rsidRPr="00590192">
        <w:rPr>
          <w:rFonts w:ascii="Times New Roman" w:hAnsi="Times New Roman" w:cs="Times New Roman"/>
        </w:rPr>
        <w:t xml:space="preserve"> Citation style: References to webpages should be indicated in footnotes, including the date of visit. Periodicals and e-books must be included in the reference list, with URLs and dates. The following examples of Chinese and English book and journal references are given for your reference.</w:t>
      </w:r>
    </w:p>
    <w:p w14:paraId="58BB73A4" w14:textId="77777777"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王嵩山，</w:t>
      </w:r>
      <w:r w:rsidRPr="00590192">
        <w:rPr>
          <w:rFonts w:ascii="Times New Roman" w:hAnsi="Times New Roman" w:cs="Times New Roman"/>
        </w:rPr>
        <w:t>2005</w:t>
      </w:r>
      <w:r w:rsidRPr="00590192">
        <w:rPr>
          <w:rFonts w:ascii="Times New Roman" w:hAnsi="Times New Roman" w:cs="Times New Roman"/>
        </w:rPr>
        <w:t>。體現文學的疆界。想像與知識的道路，頁：</w:t>
      </w:r>
      <w:r w:rsidRPr="00590192">
        <w:rPr>
          <w:rFonts w:ascii="Times New Roman" w:hAnsi="Times New Roman" w:cs="Times New Roman"/>
        </w:rPr>
        <w:t>105-108</w:t>
      </w:r>
      <w:r w:rsidRPr="00590192">
        <w:rPr>
          <w:rFonts w:ascii="Times New Roman" w:hAnsi="Times New Roman" w:cs="Times New Roman"/>
        </w:rPr>
        <w:t>。臺北：稻鄉出版社。</w:t>
      </w:r>
    </w:p>
    <w:p w14:paraId="2A503E3C" w14:textId="77777777"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蔡振家、陳佳利、李捷葳，</w:t>
      </w:r>
      <w:r w:rsidRPr="00590192">
        <w:rPr>
          <w:rFonts w:ascii="Times New Roman" w:hAnsi="Times New Roman" w:cs="Times New Roman"/>
        </w:rPr>
        <w:t>2010</w:t>
      </w:r>
      <w:r w:rsidRPr="00590192">
        <w:rPr>
          <w:rFonts w:ascii="Times New Roman" w:hAnsi="Times New Roman" w:cs="Times New Roman"/>
        </w:rPr>
        <w:t>。博物館中的文學聲景：試析聲音元素在文學展示中的角色與功能，博物館學季刊，</w:t>
      </w:r>
      <w:r w:rsidRPr="00590192">
        <w:rPr>
          <w:rFonts w:ascii="Times New Roman" w:hAnsi="Times New Roman" w:cs="Times New Roman"/>
        </w:rPr>
        <w:t>24</w:t>
      </w:r>
      <w:r w:rsidRPr="00590192">
        <w:rPr>
          <w:rFonts w:ascii="Times New Roman" w:hAnsi="Times New Roman" w:cs="Times New Roman"/>
        </w:rPr>
        <w:t>（</w:t>
      </w:r>
      <w:r w:rsidRPr="00590192">
        <w:rPr>
          <w:rFonts w:ascii="Times New Roman" w:hAnsi="Times New Roman" w:cs="Times New Roman"/>
        </w:rPr>
        <w:t>1</w:t>
      </w:r>
      <w:r w:rsidRPr="00590192">
        <w:rPr>
          <w:rFonts w:ascii="Times New Roman" w:hAnsi="Times New Roman" w:cs="Times New Roman"/>
        </w:rPr>
        <w:t>）：</w:t>
      </w:r>
      <w:r w:rsidRPr="00590192">
        <w:rPr>
          <w:rFonts w:ascii="Times New Roman" w:hAnsi="Times New Roman" w:cs="Times New Roman"/>
        </w:rPr>
        <w:t>93-113</w:t>
      </w:r>
      <w:r w:rsidRPr="00590192">
        <w:rPr>
          <w:rFonts w:ascii="Times New Roman" w:hAnsi="Times New Roman" w:cs="Times New Roman"/>
        </w:rPr>
        <w:t>。</w:t>
      </w:r>
    </w:p>
    <w:p w14:paraId="20145C65" w14:textId="2F714B45"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 xml:space="preserve">David, J. &amp; Gardner, H., 1993. “Open window, open doors”. In: Hooper-Greenhill, E. (Ed.), 1994, </w:t>
      </w:r>
      <w:r w:rsidRPr="00590192">
        <w:rPr>
          <w:rFonts w:ascii="Times New Roman" w:hAnsi="Times New Roman" w:cs="Times New Roman"/>
          <w:i/>
        </w:rPr>
        <w:t>The Educational Role of the Museum</w:t>
      </w:r>
      <w:r w:rsidRPr="00590192">
        <w:rPr>
          <w:rFonts w:ascii="Times New Roman" w:hAnsi="Times New Roman" w:cs="Times New Roman"/>
        </w:rPr>
        <w:t>, pp. 99–104. London: Routledge.</w:t>
      </w:r>
    </w:p>
    <w:p w14:paraId="48294CCF" w14:textId="08E7E667"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 xml:space="preserve">Webb, R. C., 1996. “Music, mood, and museums: a review of the consumer literature on background music”. </w:t>
      </w:r>
      <w:r w:rsidRPr="00590192">
        <w:rPr>
          <w:rFonts w:ascii="Times New Roman" w:hAnsi="Times New Roman" w:cs="Times New Roman"/>
          <w:i/>
        </w:rPr>
        <w:t>Visitor Studies</w:t>
      </w:r>
      <w:r w:rsidRPr="00590192">
        <w:rPr>
          <w:rFonts w:ascii="Times New Roman" w:hAnsi="Times New Roman" w:cs="Times New Roman"/>
        </w:rPr>
        <w:t>, 8(1): 15–29.</w:t>
      </w:r>
    </w:p>
    <w:p w14:paraId="3EB4C15C" w14:textId="2F1C521B" w:rsidR="00A20077" w:rsidRPr="00B41ED8" w:rsidRDefault="00A20077" w:rsidP="009A057B">
      <w:pPr>
        <w:widowControl w:val="0"/>
        <w:tabs>
          <w:tab w:val="center" w:pos="4153"/>
          <w:tab w:val="right" w:pos="8306"/>
        </w:tabs>
        <w:snapToGrid w:val="0"/>
        <w:spacing w:beforeLines="100" w:before="360" w:afterLines="50" w:after="180" w:line="360" w:lineRule="exact"/>
        <w:jc w:val="both"/>
        <w:rPr>
          <w:rFonts w:ascii="Times New Roman" w:hAnsi="Times New Roman" w:cs="Times New Roman"/>
          <w:b/>
          <w:bCs/>
          <w:kern w:val="2"/>
        </w:rPr>
      </w:pPr>
      <w:r w:rsidRPr="00B41ED8">
        <w:rPr>
          <w:rFonts w:ascii="Times New Roman" w:hAnsi="Times New Roman" w:cs="Times New Roman"/>
          <w:b/>
          <w:bCs/>
          <w:kern w:val="2"/>
        </w:rPr>
        <w:t xml:space="preserve">4. </w:t>
      </w:r>
      <w:r w:rsidR="007D5D96" w:rsidRPr="00B41ED8">
        <w:rPr>
          <w:rFonts w:ascii="Times New Roman" w:hAnsi="Times New Roman" w:cs="Times New Roman"/>
          <w:b/>
          <w:bCs/>
          <w:kern w:val="2"/>
        </w:rPr>
        <w:t>Uploading manuscript</w:t>
      </w:r>
    </w:p>
    <w:p w14:paraId="7668520F" w14:textId="580A80D5" w:rsidR="00C4162E" w:rsidRPr="00590192" w:rsidRDefault="00B41ED8" w:rsidP="009A057B">
      <w:pPr>
        <w:widowControl w:val="0"/>
        <w:tabs>
          <w:tab w:val="left" w:pos="993"/>
          <w:tab w:val="left" w:pos="2268"/>
          <w:tab w:val="center" w:pos="4153"/>
          <w:tab w:val="right" w:pos="8306"/>
        </w:tabs>
        <w:snapToGrid w:val="0"/>
        <w:spacing w:after="50" w:line="360" w:lineRule="exact"/>
        <w:ind w:left="425" w:hangingChars="193" w:hanging="425"/>
        <w:jc w:val="both"/>
        <w:rPr>
          <w:rFonts w:ascii="Times New Roman" w:hAnsi="Times New Roman" w:cs="Times New Roman"/>
          <w:kern w:val="2"/>
        </w:rPr>
      </w:pPr>
      <w:r w:rsidRPr="00590192">
        <w:rPr>
          <w:rFonts w:ascii="Times New Roman" w:hAnsi="Times New Roman" w:cs="Times New Roman"/>
        </w:rPr>
        <w:t xml:space="preserve"> </w:t>
      </w:r>
      <w:r w:rsidR="00A909ED" w:rsidRPr="00590192">
        <w:rPr>
          <w:rFonts w:ascii="Times New Roman" w:hAnsi="Times New Roman" w:cs="Times New Roman"/>
        </w:rPr>
        <w:t>(</w:t>
      </w:r>
      <w:r w:rsidR="00A20077" w:rsidRPr="00590192">
        <w:rPr>
          <w:rFonts w:ascii="Times New Roman" w:hAnsi="Times New Roman" w:cs="Times New Roman"/>
        </w:rPr>
        <w:t>a</w:t>
      </w:r>
      <w:r w:rsidR="00A909ED" w:rsidRPr="00590192">
        <w:rPr>
          <w:rFonts w:ascii="Times New Roman" w:hAnsi="Times New Roman" w:cs="Times New Roman"/>
        </w:rPr>
        <w:t>)</w:t>
      </w:r>
      <w:r w:rsidR="00A20077" w:rsidRPr="00590192">
        <w:rPr>
          <w:rFonts w:ascii="Times New Roman" w:hAnsi="Times New Roman" w:cs="Times New Roman"/>
        </w:rPr>
        <w:t xml:space="preserve"> </w:t>
      </w:r>
      <w:r w:rsidR="00120F04" w:rsidRPr="00590192">
        <w:rPr>
          <w:rFonts w:ascii="Times New Roman" w:hAnsi="Times New Roman" w:cs="Times New Roman"/>
        </w:rPr>
        <w:t xml:space="preserve">Please </w:t>
      </w:r>
      <w:r>
        <w:rPr>
          <w:rFonts w:ascii="Times New Roman" w:hAnsi="Times New Roman" w:cs="Times New Roman"/>
        </w:rPr>
        <w:t xml:space="preserve">upload the basic </w:t>
      </w:r>
      <w:r w:rsidR="00A909ED" w:rsidRPr="00590192">
        <w:rPr>
          <w:rFonts w:ascii="Times New Roman" w:hAnsi="Times New Roman" w:cs="Times New Roman"/>
          <w:kern w:val="2"/>
        </w:rPr>
        <w:t>information form</w:t>
      </w:r>
      <w:r>
        <w:rPr>
          <w:rFonts w:ascii="Times New Roman" w:hAnsi="Times New Roman" w:cs="Times New Roman"/>
          <w:kern w:val="2"/>
        </w:rPr>
        <w:t xml:space="preserve">, </w:t>
      </w:r>
      <w:r w:rsidR="00A909ED" w:rsidRPr="00590192">
        <w:rPr>
          <w:rFonts w:ascii="Times New Roman" w:hAnsi="Times New Roman" w:cs="Times New Roman"/>
          <w:kern w:val="2"/>
        </w:rPr>
        <w:t>your full paper, and the authorization consent form to the conference website (</w:t>
      </w:r>
      <w:hyperlink r:id="rId8" w:history="1">
        <w:r w:rsidR="00A909ED" w:rsidRPr="00590192">
          <w:rPr>
            <w:rStyle w:val="af5"/>
            <w:rFonts w:ascii="Times New Roman" w:hAnsi="Times New Roman" w:cs="Times New Roman"/>
            <w:kern w:val="2"/>
          </w:rPr>
          <w:t>http://www.2019CASI.org</w:t>
        </w:r>
      </w:hyperlink>
      <w:r w:rsidR="00A909ED" w:rsidRPr="00590192">
        <w:rPr>
          <w:rFonts w:ascii="Times New Roman" w:hAnsi="Times New Roman" w:cs="Times New Roman"/>
          <w:kern w:val="2"/>
        </w:rPr>
        <w:t>) before Monday 21 October 2019.</w:t>
      </w:r>
    </w:p>
    <w:p w14:paraId="732F4E96" w14:textId="25939CAB" w:rsidR="00A909ED" w:rsidRPr="00590192" w:rsidRDefault="00A909ED" w:rsidP="009A057B">
      <w:pPr>
        <w:widowControl w:val="0"/>
        <w:tabs>
          <w:tab w:val="left" w:pos="993"/>
          <w:tab w:val="center" w:pos="4153"/>
          <w:tab w:val="right" w:pos="8306"/>
        </w:tabs>
        <w:snapToGrid w:val="0"/>
        <w:spacing w:after="50" w:line="360" w:lineRule="exact"/>
        <w:ind w:firstLineChars="64" w:firstLine="141"/>
        <w:rPr>
          <w:rFonts w:ascii="Times New Roman" w:hAnsi="Times New Roman" w:cs="Times New Roman"/>
          <w:kern w:val="2"/>
        </w:rPr>
      </w:pPr>
      <w:r w:rsidRPr="00590192">
        <w:rPr>
          <w:rFonts w:ascii="Times New Roman" w:hAnsi="Times New Roman" w:cs="Times New Roman"/>
          <w:kern w:val="2"/>
        </w:rPr>
        <w:t>(b) Formatting</w:t>
      </w:r>
    </w:p>
    <w:p w14:paraId="3EE01DB4" w14:textId="777EDBAE" w:rsidR="009B758D" w:rsidRPr="00590192" w:rsidRDefault="00B41ED8" w:rsidP="009A057B">
      <w:pPr>
        <w:widowControl w:val="0"/>
        <w:tabs>
          <w:tab w:val="left" w:pos="993"/>
          <w:tab w:val="center" w:pos="4153"/>
          <w:tab w:val="right" w:pos="8306"/>
        </w:tabs>
        <w:snapToGrid w:val="0"/>
        <w:spacing w:after="50" w:line="360" w:lineRule="exact"/>
        <w:ind w:firstLineChars="193" w:firstLine="425"/>
        <w:rPr>
          <w:rFonts w:ascii="Times New Roman" w:hAnsi="Times New Roman" w:cs="Times New Roman"/>
          <w:kern w:val="2"/>
        </w:rPr>
      </w:pPr>
      <w:r w:rsidRPr="00590192">
        <w:rPr>
          <w:rFonts w:ascii="Times New Roman" w:hAnsi="Times New Roman" w:cs="Times New Roman"/>
          <w:kern w:val="2"/>
        </w:rPr>
        <w:lastRenderedPageBreak/>
        <w:t xml:space="preserve"> </w:t>
      </w:r>
      <w:r w:rsidR="009B758D" w:rsidRPr="00590192">
        <w:rPr>
          <w:rFonts w:ascii="Times New Roman" w:hAnsi="Times New Roman" w:cs="Times New Roman"/>
          <w:kern w:val="2"/>
        </w:rPr>
        <w:t>(</w:t>
      </w:r>
      <w:proofErr w:type="spellStart"/>
      <w:r w:rsidR="009B758D" w:rsidRPr="00590192">
        <w:rPr>
          <w:rFonts w:ascii="Times New Roman" w:hAnsi="Times New Roman" w:cs="Times New Roman"/>
          <w:kern w:val="2"/>
        </w:rPr>
        <w:t>i</w:t>
      </w:r>
      <w:proofErr w:type="spellEnd"/>
      <w:r w:rsidR="009B758D" w:rsidRPr="00590192">
        <w:rPr>
          <w:rFonts w:ascii="Times New Roman" w:hAnsi="Times New Roman" w:cs="Times New Roman"/>
          <w:kern w:val="2"/>
        </w:rPr>
        <w:t>) Upload your paper in Word or ODT file format, A4 paper size.</w:t>
      </w:r>
    </w:p>
    <w:p w14:paraId="6ED0268C" w14:textId="58BE8950" w:rsidR="00A909ED" w:rsidRPr="00590192" w:rsidRDefault="00A909ED" w:rsidP="00B41ED8">
      <w:pPr>
        <w:widowControl w:val="0"/>
        <w:tabs>
          <w:tab w:val="left" w:pos="993"/>
          <w:tab w:val="center" w:pos="4153"/>
          <w:tab w:val="right" w:pos="8306"/>
        </w:tabs>
        <w:snapToGrid w:val="0"/>
        <w:spacing w:after="0" w:line="400" w:lineRule="exact"/>
        <w:ind w:firstLineChars="193" w:firstLine="425"/>
        <w:rPr>
          <w:rFonts w:ascii="Times New Roman" w:hAnsi="Times New Roman" w:cs="Times New Roman"/>
          <w:kern w:val="2"/>
        </w:rPr>
      </w:pPr>
      <w:r w:rsidRPr="00590192">
        <w:rPr>
          <w:rFonts w:ascii="Times New Roman" w:hAnsi="Times New Roman" w:cs="Times New Roman"/>
          <w:kern w:val="2"/>
        </w:rPr>
        <w:t>(ii) For general style guidelines, see section 3, above.</w:t>
      </w:r>
    </w:p>
    <w:p w14:paraId="1703ABE9" w14:textId="16CD9086" w:rsidR="00A909ED" w:rsidRPr="00590192" w:rsidRDefault="00B41ED8" w:rsidP="00B41ED8">
      <w:pPr>
        <w:widowControl w:val="0"/>
        <w:tabs>
          <w:tab w:val="left" w:pos="993"/>
          <w:tab w:val="center" w:pos="4153"/>
          <w:tab w:val="right" w:pos="8306"/>
        </w:tabs>
        <w:snapToGrid w:val="0"/>
        <w:spacing w:after="0" w:line="400" w:lineRule="exact"/>
        <w:ind w:left="425" w:hangingChars="193" w:hanging="425"/>
        <w:rPr>
          <w:rFonts w:ascii="Times New Roman" w:hAnsi="Times New Roman" w:cs="Times New Roman"/>
          <w:kern w:val="2"/>
        </w:rPr>
      </w:pPr>
      <w:r w:rsidRPr="00590192">
        <w:rPr>
          <w:rFonts w:ascii="Times New Roman" w:hAnsi="Times New Roman" w:cs="Times New Roman"/>
          <w:kern w:val="2"/>
        </w:rPr>
        <w:t xml:space="preserve"> </w:t>
      </w:r>
      <w:r w:rsidR="00A909ED" w:rsidRPr="00E039E9">
        <w:rPr>
          <w:rFonts w:ascii="Times New Roman" w:hAnsi="Times New Roman" w:cs="Times New Roman"/>
          <w:kern w:val="2"/>
        </w:rPr>
        <w:t xml:space="preserve">(c) Basic information form: title of paper in Chinese or English, topic </w:t>
      </w:r>
      <w:r w:rsidR="00E4219A" w:rsidRPr="00E039E9">
        <w:rPr>
          <w:rFonts w:ascii="Times New Roman" w:hAnsi="Times New Roman" w:cs="Times New Roman"/>
          <w:kern w:val="2"/>
        </w:rPr>
        <w:t xml:space="preserve">area </w:t>
      </w:r>
      <w:r w:rsidR="00A909ED" w:rsidRPr="00E039E9">
        <w:rPr>
          <w:rFonts w:ascii="Times New Roman" w:hAnsi="Times New Roman" w:cs="Times New Roman"/>
          <w:kern w:val="2"/>
        </w:rPr>
        <w:t>(one of nine),</w:t>
      </w:r>
      <w:r w:rsidR="00A909ED" w:rsidRPr="00590192">
        <w:rPr>
          <w:rFonts w:ascii="Times New Roman" w:hAnsi="Times New Roman" w:cs="Times New Roman"/>
          <w:kern w:val="2"/>
        </w:rPr>
        <w:t xml:space="preserve"> author’s name, organization, department, and title. (</w:t>
      </w:r>
      <w:r w:rsidR="000A1767">
        <w:rPr>
          <w:rFonts w:ascii="Times New Roman" w:hAnsi="Times New Roman" w:cs="Times New Roman"/>
          <w:kern w:val="2"/>
          <w:u w:val="single"/>
        </w:rPr>
        <w:t>Please download the form on the conference website</w:t>
      </w:r>
      <w:r w:rsidR="00A909ED" w:rsidRPr="00590192">
        <w:rPr>
          <w:rFonts w:ascii="Times New Roman" w:hAnsi="Times New Roman" w:cs="Times New Roman"/>
          <w:kern w:val="2"/>
        </w:rPr>
        <w:t>.)</w:t>
      </w:r>
    </w:p>
    <w:p w14:paraId="37FB249A" w14:textId="7765BD38" w:rsidR="00A909ED" w:rsidRPr="009A057B" w:rsidRDefault="00B41ED8" w:rsidP="00B41ED8">
      <w:pPr>
        <w:widowControl w:val="0"/>
        <w:tabs>
          <w:tab w:val="left" w:pos="993"/>
          <w:tab w:val="center" w:pos="4153"/>
          <w:tab w:val="right" w:pos="8306"/>
        </w:tabs>
        <w:snapToGrid w:val="0"/>
        <w:spacing w:after="0" w:line="400" w:lineRule="exact"/>
        <w:rPr>
          <w:rFonts w:ascii="Times New Roman" w:hAnsi="Times New Roman" w:cs="Times New Roman"/>
          <w:color w:val="000000" w:themeColor="text1"/>
          <w:kern w:val="2"/>
        </w:rPr>
      </w:pPr>
      <w:r w:rsidRPr="009A057B">
        <w:rPr>
          <w:rFonts w:ascii="Times New Roman" w:hAnsi="Times New Roman" w:cs="Times New Roman"/>
          <w:color w:val="000000" w:themeColor="text1"/>
          <w:kern w:val="2"/>
        </w:rPr>
        <w:t xml:space="preserve"> </w:t>
      </w:r>
      <w:r w:rsidR="00A909ED" w:rsidRPr="009A057B">
        <w:rPr>
          <w:rFonts w:ascii="Times New Roman" w:hAnsi="Times New Roman" w:cs="Times New Roman"/>
          <w:color w:val="000000" w:themeColor="text1"/>
          <w:kern w:val="2"/>
        </w:rPr>
        <w:t>(d) Full paper</w:t>
      </w:r>
    </w:p>
    <w:p w14:paraId="52D3071C" w14:textId="4659A041" w:rsidR="009B758D" w:rsidRPr="009A057B" w:rsidRDefault="00B41ED8" w:rsidP="00B41ED8">
      <w:pPr>
        <w:widowControl w:val="0"/>
        <w:tabs>
          <w:tab w:val="left" w:pos="993"/>
          <w:tab w:val="center" w:pos="4153"/>
          <w:tab w:val="right" w:pos="8306"/>
        </w:tabs>
        <w:snapToGrid w:val="0"/>
        <w:spacing w:after="0" w:line="400" w:lineRule="exact"/>
        <w:ind w:leftChars="129" w:left="709" w:hangingChars="193" w:hanging="425"/>
        <w:rPr>
          <w:rFonts w:ascii="Times New Roman" w:hAnsi="Times New Roman" w:cs="Times New Roman"/>
          <w:color w:val="000000" w:themeColor="text1"/>
        </w:rPr>
      </w:pPr>
      <w:r w:rsidRPr="009A057B">
        <w:rPr>
          <w:rFonts w:ascii="Times New Roman" w:hAnsi="Times New Roman" w:cs="Times New Roman"/>
          <w:color w:val="000000" w:themeColor="text1"/>
        </w:rPr>
        <w:t xml:space="preserve"> </w:t>
      </w:r>
      <w:r w:rsidR="009B758D" w:rsidRPr="009A057B">
        <w:rPr>
          <w:rFonts w:ascii="Times New Roman" w:hAnsi="Times New Roman" w:cs="Times New Roman"/>
          <w:color w:val="000000" w:themeColor="text1"/>
        </w:rPr>
        <w:t>(</w:t>
      </w:r>
      <w:proofErr w:type="spellStart"/>
      <w:r w:rsidR="009B758D" w:rsidRPr="009A057B">
        <w:rPr>
          <w:rFonts w:ascii="Times New Roman" w:hAnsi="Times New Roman" w:cs="Times New Roman"/>
          <w:color w:val="000000" w:themeColor="text1"/>
        </w:rPr>
        <w:t>i</w:t>
      </w:r>
      <w:proofErr w:type="spellEnd"/>
      <w:r w:rsidR="009B758D" w:rsidRPr="009A057B">
        <w:rPr>
          <w:rFonts w:ascii="Times New Roman" w:hAnsi="Times New Roman" w:cs="Times New Roman"/>
          <w:color w:val="000000" w:themeColor="text1"/>
        </w:rPr>
        <w:t xml:space="preserve">) Chinese </w:t>
      </w:r>
      <w:r w:rsidR="00DF4EE3" w:rsidRPr="009A057B">
        <w:rPr>
          <w:rFonts w:ascii="Times New Roman" w:hAnsi="Times New Roman" w:cs="Times New Roman" w:hint="eastAsia"/>
          <w:color w:val="000000" w:themeColor="text1"/>
        </w:rPr>
        <w:t>a</w:t>
      </w:r>
      <w:r w:rsidR="00DF4EE3" w:rsidRPr="009A057B">
        <w:rPr>
          <w:rFonts w:ascii="Times New Roman" w:hAnsi="Times New Roman" w:cs="Times New Roman"/>
          <w:color w:val="000000" w:themeColor="text1"/>
        </w:rPr>
        <w:t>nd</w:t>
      </w:r>
      <w:r w:rsidR="009B758D" w:rsidRPr="009A057B">
        <w:rPr>
          <w:rFonts w:ascii="Times New Roman" w:hAnsi="Times New Roman" w:cs="Times New Roman"/>
          <w:color w:val="000000" w:themeColor="text1"/>
        </w:rPr>
        <w:t xml:space="preserve"> English abstract and keyword</w:t>
      </w:r>
      <w:r w:rsidR="009465F8" w:rsidRPr="009A057B">
        <w:rPr>
          <w:rFonts w:ascii="Times New Roman" w:hAnsi="Times New Roman" w:cs="Times New Roman"/>
          <w:color w:val="000000" w:themeColor="text1"/>
        </w:rPr>
        <w:t>s:</w:t>
      </w:r>
      <w:r w:rsidR="009B758D" w:rsidRPr="009A057B">
        <w:rPr>
          <w:rFonts w:ascii="Times New Roman" w:hAnsi="Times New Roman" w:cs="Times New Roman"/>
          <w:color w:val="000000" w:themeColor="text1"/>
        </w:rPr>
        <w:t xml:space="preserve"> Chinese abstracts no more than 500 characters, English abstracts no more than 300 word</w:t>
      </w:r>
      <w:r w:rsidR="00120F04" w:rsidRPr="009A057B">
        <w:rPr>
          <w:rFonts w:ascii="Times New Roman" w:hAnsi="Times New Roman" w:cs="Times New Roman"/>
          <w:color w:val="000000" w:themeColor="text1"/>
        </w:rPr>
        <w:t>s</w:t>
      </w:r>
      <w:r w:rsidR="009465F8" w:rsidRPr="009A057B">
        <w:rPr>
          <w:rFonts w:ascii="Times New Roman" w:hAnsi="Times New Roman" w:cs="Times New Roman"/>
          <w:color w:val="000000" w:themeColor="text1"/>
        </w:rPr>
        <w:t>, 3 to 5 keywords in both English and Chinese</w:t>
      </w:r>
      <w:r w:rsidR="00120F04" w:rsidRPr="009A057B">
        <w:rPr>
          <w:rFonts w:ascii="Times New Roman" w:hAnsi="Times New Roman" w:cs="Times New Roman"/>
          <w:color w:val="000000" w:themeColor="text1"/>
        </w:rPr>
        <w:t>.</w:t>
      </w:r>
    </w:p>
    <w:p w14:paraId="1A8A0B31" w14:textId="19DF2481" w:rsidR="009B758D" w:rsidRPr="009A057B" w:rsidRDefault="009A057B" w:rsidP="00B41ED8">
      <w:pPr>
        <w:widowControl w:val="0"/>
        <w:tabs>
          <w:tab w:val="left" w:pos="993"/>
          <w:tab w:val="center" w:pos="4153"/>
          <w:tab w:val="right" w:pos="8306"/>
        </w:tabs>
        <w:snapToGrid w:val="0"/>
        <w:spacing w:after="0" w:line="400" w:lineRule="exact"/>
        <w:ind w:firstLineChars="129" w:firstLine="284"/>
        <w:rPr>
          <w:rFonts w:ascii="Times New Roman" w:hAnsi="Times New Roman" w:cs="Times New Roman"/>
          <w:color w:val="000000" w:themeColor="text1"/>
        </w:rPr>
      </w:pPr>
      <w:r w:rsidRPr="009A057B">
        <w:rPr>
          <w:rFonts w:ascii="Times New Roman" w:hAnsi="Times New Roman" w:cs="Times New Roman"/>
          <w:color w:val="000000" w:themeColor="text1"/>
        </w:rPr>
        <w:t xml:space="preserve"> </w:t>
      </w:r>
      <w:r w:rsidR="009B758D" w:rsidRPr="009A057B">
        <w:rPr>
          <w:rFonts w:ascii="Times New Roman" w:hAnsi="Times New Roman" w:cs="Times New Roman"/>
          <w:color w:val="000000" w:themeColor="text1"/>
        </w:rPr>
        <w:t>(ii) Main text</w:t>
      </w:r>
      <w:r w:rsidR="009D5675" w:rsidRPr="009A057B">
        <w:rPr>
          <w:rFonts w:ascii="Times New Roman" w:hAnsi="Times New Roman" w:cs="Times New Roman"/>
          <w:color w:val="000000" w:themeColor="text1"/>
        </w:rPr>
        <w:t xml:space="preserve">: </w:t>
      </w:r>
      <w:r w:rsidR="009B758D" w:rsidRPr="009A057B">
        <w:rPr>
          <w:rFonts w:ascii="Times New Roman" w:hAnsi="Times New Roman" w:cs="Times New Roman"/>
          <w:color w:val="000000" w:themeColor="text1"/>
        </w:rPr>
        <w:t>typesetting, fonts, font size</w:t>
      </w:r>
    </w:p>
    <w:p w14:paraId="4E84A247" w14:textId="151904DB" w:rsidR="009B758D" w:rsidRPr="00590192" w:rsidRDefault="00B41ED8" w:rsidP="00B41ED8">
      <w:pPr>
        <w:widowControl w:val="0"/>
        <w:tabs>
          <w:tab w:val="left" w:pos="993"/>
          <w:tab w:val="center" w:pos="4153"/>
          <w:tab w:val="right" w:pos="8306"/>
        </w:tabs>
        <w:snapToGrid w:val="0"/>
        <w:spacing w:after="0" w:line="400" w:lineRule="exact"/>
        <w:ind w:leftChars="258" w:left="993" w:hangingChars="193" w:hanging="425"/>
        <w:rPr>
          <w:rFonts w:ascii="Times New Roman" w:hAnsi="Times New Roman" w:cs="Times New Roman"/>
          <w:kern w:val="2"/>
        </w:rPr>
      </w:pPr>
      <w:r w:rsidRPr="009A057B">
        <w:rPr>
          <w:rFonts w:ascii="Times New Roman" w:hAnsi="Times New Roman" w:cs="Times New Roman"/>
          <w:color w:val="000000" w:themeColor="text1"/>
          <w:kern w:val="2"/>
        </w:rPr>
        <w:t xml:space="preserve"> </w:t>
      </w:r>
      <w:r w:rsidR="009B758D" w:rsidRPr="009A057B">
        <w:rPr>
          <w:rFonts w:ascii="Times New Roman" w:hAnsi="Times New Roman" w:cs="Times New Roman"/>
          <w:color w:val="000000" w:themeColor="text1"/>
          <w:kern w:val="2"/>
        </w:rPr>
        <w:t xml:space="preserve">(1) Chinese text: </w:t>
      </w:r>
      <w:proofErr w:type="spellStart"/>
      <w:r w:rsidR="009B758D" w:rsidRPr="009A057B">
        <w:rPr>
          <w:rFonts w:ascii="Times New Roman" w:hAnsi="Times New Roman" w:cs="Times New Roman"/>
          <w:color w:val="000000" w:themeColor="text1"/>
          <w:kern w:val="2"/>
        </w:rPr>
        <w:t>PMingLiU</w:t>
      </w:r>
      <w:proofErr w:type="spellEnd"/>
      <w:r w:rsidR="009B758D" w:rsidRPr="009A057B">
        <w:rPr>
          <w:rFonts w:ascii="Times New Roman" w:hAnsi="Times New Roman" w:cs="Times New Roman"/>
          <w:color w:val="000000" w:themeColor="text1"/>
          <w:kern w:val="2"/>
        </w:rPr>
        <w:t xml:space="preserve">, 12 point; quotations in Chinese: Microsoft Standard Kai </w:t>
      </w:r>
      <w:r w:rsidR="009B758D" w:rsidRPr="00590192">
        <w:rPr>
          <w:rFonts w:ascii="Times New Roman" w:hAnsi="Times New Roman" w:cs="Times New Roman"/>
          <w:kern w:val="2"/>
        </w:rPr>
        <w:t xml:space="preserve">Font, 12 point; English text: Times New Roman, 12 point. </w:t>
      </w:r>
    </w:p>
    <w:p w14:paraId="4C23EC39" w14:textId="2FA70A3D" w:rsidR="000E17F5" w:rsidRPr="00590192" w:rsidRDefault="000E17F5" w:rsidP="00B41ED8">
      <w:pPr>
        <w:widowControl w:val="0"/>
        <w:tabs>
          <w:tab w:val="left" w:pos="993"/>
          <w:tab w:val="center" w:pos="4153"/>
          <w:tab w:val="right" w:pos="8306"/>
        </w:tabs>
        <w:snapToGrid w:val="0"/>
        <w:spacing w:after="0" w:line="400" w:lineRule="exact"/>
        <w:ind w:leftChars="322" w:left="992" w:hangingChars="129" w:hanging="284"/>
        <w:rPr>
          <w:rFonts w:ascii="Times New Roman" w:hAnsi="Times New Roman" w:cs="Times New Roman"/>
          <w:kern w:val="2"/>
        </w:rPr>
      </w:pPr>
      <w:r w:rsidRPr="00590192">
        <w:rPr>
          <w:rFonts w:ascii="Times New Roman" w:hAnsi="Times New Roman" w:cs="Times New Roman"/>
          <w:kern w:val="2"/>
        </w:rPr>
        <w:t xml:space="preserve">(2) The main text should use standard kerning, single line spacing, and justified alignment. Paragraphs should be spaced with a </w:t>
      </w:r>
      <w:proofErr w:type="gramStart"/>
      <w:r w:rsidRPr="00590192">
        <w:rPr>
          <w:rFonts w:ascii="Times New Roman" w:hAnsi="Times New Roman" w:cs="Times New Roman"/>
          <w:kern w:val="2"/>
        </w:rPr>
        <w:t>0.5</w:t>
      </w:r>
      <w:r w:rsidR="00E4219A">
        <w:rPr>
          <w:rFonts w:ascii="Times New Roman" w:hAnsi="Times New Roman" w:cs="Times New Roman"/>
          <w:kern w:val="2"/>
        </w:rPr>
        <w:t xml:space="preserve"> </w:t>
      </w:r>
      <w:r w:rsidRPr="00590192">
        <w:rPr>
          <w:rFonts w:ascii="Times New Roman" w:hAnsi="Times New Roman" w:cs="Times New Roman"/>
          <w:kern w:val="2"/>
        </w:rPr>
        <w:t>line</w:t>
      </w:r>
      <w:proofErr w:type="gramEnd"/>
      <w:r w:rsidRPr="00590192">
        <w:rPr>
          <w:rFonts w:ascii="Times New Roman" w:hAnsi="Times New Roman" w:cs="Times New Roman"/>
          <w:kern w:val="2"/>
        </w:rPr>
        <w:t xml:space="preserve"> gap without using empty lines.</w:t>
      </w:r>
    </w:p>
    <w:p w14:paraId="22E13260" w14:textId="450F7059" w:rsidR="000E17F5" w:rsidRPr="00590192" w:rsidRDefault="00B41ED8" w:rsidP="00B41ED8">
      <w:pPr>
        <w:widowControl w:val="0"/>
        <w:tabs>
          <w:tab w:val="center" w:pos="4153"/>
          <w:tab w:val="right" w:pos="8306"/>
        </w:tabs>
        <w:snapToGrid w:val="0"/>
        <w:spacing w:after="0" w:line="400" w:lineRule="exact"/>
        <w:ind w:leftChars="258" w:left="993" w:hangingChars="193" w:hanging="425"/>
        <w:rPr>
          <w:rFonts w:ascii="Times New Roman" w:hAnsi="Times New Roman" w:cs="Times New Roman"/>
          <w:kern w:val="2"/>
        </w:rPr>
      </w:pPr>
      <w:r w:rsidRPr="00590192">
        <w:rPr>
          <w:rFonts w:ascii="Times New Roman" w:hAnsi="Times New Roman" w:cs="Times New Roman"/>
          <w:kern w:val="2"/>
        </w:rPr>
        <w:t xml:space="preserve"> </w:t>
      </w:r>
      <w:r w:rsidR="000E17F5" w:rsidRPr="00590192">
        <w:rPr>
          <w:rFonts w:ascii="Times New Roman" w:hAnsi="Times New Roman" w:cs="Times New Roman"/>
          <w:kern w:val="2"/>
        </w:rPr>
        <w:t>(3) Page margins are 3 cm (top, left, right) and 2 cm (bottom). Font color is black.</w:t>
      </w:r>
    </w:p>
    <w:p w14:paraId="0F928066" w14:textId="7C55F1DA" w:rsidR="000E17F5" w:rsidRPr="00590192" w:rsidRDefault="00B41ED8" w:rsidP="00B41ED8">
      <w:pPr>
        <w:widowControl w:val="0"/>
        <w:tabs>
          <w:tab w:val="center" w:pos="4153"/>
          <w:tab w:val="right" w:pos="8306"/>
        </w:tabs>
        <w:snapToGrid w:val="0"/>
        <w:spacing w:afterLines="50" w:after="180" w:line="400" w:lineRule="exact"/>
        <w:ind w:firstLineChars="257" w:firstLine="565"/>
        <w:rPr>
          <w:rFonts w:ascii="Times New Roman" w:hAnsi="Times New Roman" w:cs="Times New Roman"/>
          <w:kern w:val="2"/>
        </w:rPr>
      </w:pPr>
      <w:r w:rsidRPr="00590192">
        <w:rPr>
          <w:rFonts w:ascii="Times New Roman" w:hAnsi="Times New Roman" w:cs="Times New Roman"/>
          <w:kern w:val="2"/>
        </w:rPr>
        <w:t xml:space="preserve"> </w:t>
      </w:r>
      <w:r w:rsidR="000E17F5" w:rsidRPr="00590192">
        <w:rPr>
          <w:rFonts w:ascii="Times New Roman" w:hAnsi="Times New Roman" w:cs="Times New Roman"/>
          <w:kern w:val="2"/>
        </w:rPr>
        <w:t xml:space="preserve">(4) </w:t>
      </w:r>
      <w:r w:rsidR="00E86556" w:rsidRPr="00590192">
        <w:rPr>
          <w:rFonts w:ascii="Times New Roman" w:hAnsi="Times New Roman" w:cs="Times New Roman"/>
          <w:kern w:val="2"/>
        </w:rPr>
        <w:t>P</w:t>
      </w:r>
      <w:r w:rsidR="000E17F5" w:rsidRPr="00590192">
        <w:rPr>
          <w:rFonts w:ascii="Times New Roman" w:hAnsi="Times New Roman" w:cs="Times New Roman"/>
          <w:kern w:val="2"/>
        </w:rPr>
        <w:t>age number</w:t>
      </w:r>
      <w:r w:rsidR="00E86556" w:rsidRPr="00590192">
        <w:rPr>
          <w:rFonts w:ascii="Times New Roman" w:hAnsi="Times New Roman" w:cs="Times New Roman"/>
          <w:kern w:val="2"/>
        </w:rPr>
        <w:t>s</w:t>
      </w:r>
      <w:r w:rsidR="000E17F5" w:rsidRPr="00590192">
        <w:rPr>
          <w:rFonts w:ascii="Times New Roman" w:hAnsi="Times New Roman" w:cs="Times New Roman"/>
          <w:kern w:val="2"/>
        </w:rPr>
        <w:t xml:space="preserve"> must be indicated </w:t>
      </w:r>
      <w:r w:rsidR="00296675" w:rsidRPr="00590192">
        <w:rPr>
          <w:rFonts w:ascii="Times New Roman" w:hAnsi="Times New Roman" w:cs="Times New Roman"/>
          <w:kern w:val="2"/>
        </w:rPr>
        <w:t xml:space="preserve">in the center of </w:t>
      </w:r>
      <w:r w:rsidR="009D5675" w:rsidRPr="00590192">
        <w:rPr>
          <w:rFonts w:ascii="Times New Roman" w:hAnsi="Times New Roman" w:cs="Times New Roman"/>
          <w:kern w:val="2"/>
        </w:rPr>
        <w:t xml:space="preserve">each page’s </w:t>
      </w:r>
      <w:r w:rsidR="000E17F5" w:rsidRPr="00590192">
        <w:rPr>
          <w:rFonts w:ascii="Times New Roman" w:hAnsi="Times New Roman" w:cs="Times New Roman"/>
          <w:kern w:val="2"/>
        </w:rPr>
        <w:t>foot</w:t>
      </w:r>
      <w:r w:rsidR="00296675" w:rsidRPr="00590192">
        <w:rPr>
          <w:rFonts w:ascii="Times New Roman" w:hAnsi="Times New Roman" w:cs="Times New Roman"/>
          <w:kern w:val="2"/>
        </w:rPr>
        <w:t>er</w:t>
      </w:r>
      <w:r w:rsidR="000E17F5" w:rsidRPr="00590192">
        <w:rPr>
          <w:rFonts w:ascii="Times New Roman" w:hAnsi="Times New Roman" w:cs="Times New Roman"/>
          <w:kern w:val="2"/>
        </w:rPr>
        <w:t>.</w:t>
      </w:r>
    </w:p>
    <w:p w14:paraId="7829301B" w14:textId="0B9597B9" w:rsidR="00C4162E" w:rsidRPr="00590192" w:rsidRDefault="00B41ED8" w:rsidP="00B41ED8">
      <w:pPr>
        <w:widowControl w:val="0"/>
        <w:tabs>
          <w:tab w:val="center" w:pos="4153"/>
          <w:tab w:val="right" w:pos="8306"/>
        </w:tabs>
        <w:snapToGrid w:val="0"/>
        <w:spacing w:afterLines="50" w:after="180" w:line="360" w:lineRule="exact"/>
        <w:ind w:left="425" w:hangingChars="193" w:hanging="425"/>
        <w:rPr>
          <w:rFonts w:ascii="Times New Roman" w:hAnsi="Times New Roman" w:cs="Times New Roman"/>
          <w:kern w:val="2"/>
        </w:rPr>
      </w:pPr>
      <w:r w:rsidRPr="00590192">
        <w:rPr>
          <w:rFonts w:ascii="Times New Roman" w:hAnsi="Times New Roman" w:cs="Times New Roman"/>
          <w:kern w:val="2"/>
        </w:rPr>
        <w:t xml:space="preserve"> </w:t>
      </w:r>
      <w:r w:rsidR="000E17F5" w:rsidRPr="00590192">
        <w:rPr>
          <w:rFonts w:ascii="Times New Roman" w:hAnsi="Times New Roman" w:cs="Times New Roman"/>
          <w:kern w:val="2"/>
        </w:rPr>
        <w:t xml:space="preserve">(e) Authorization: Download and print out </w:t>
      </w:r>
      <w:r w:rsidR="00E4219A">
        <w:rPr>
          <w:rFonts w:ascii="Times New Roman" w:hAnsi="Times New Roman" w:cs="Times New Roman"/>
          <w:kern w:val="2"/>
        </w:rPr>
        <w:t>the</w:t>
      </w:r>
      <w:r w:rsidR="000E17F5" w:rsidRPr="00590192">
        <w:rPr>
          <w:rFonts w:ascii="Times New Roman" w:hAnsi="Times New Roman" w:cs="Times New Roman"/>
          <w:kern w:val="2"/>
        </w:rPr>
        <w:t xml:space="preserve"> Authorization Form, sign it, and upload it in </w:t>
      </w:r>
      <w:r w:rsidR="000E17F5" w:rsidRPr="00E039E9">
        <w:rPr>
          <w:rFonts w:ascii="Times New Roman" w:hAnsi="Times New Roman" w:cs="Times New Roman"/>
          <w:kern w:val="2"/>
        </w:rPr>
        <w:t>pdf file format. (</w:t>
      </w:r>
      <w:r w:rsidR="000A1767" w:rsidRPr="00E039E9">
        <w:rPr>
          <w:rFonts w:ascii="Times New Roman" w:hAnsi="Times New Roman" w:cs="Times New Roman"/>
          <w:kern w:val="2"/>
          <w:u w:val="single"/>
        </w:rPr>
        <w:t xml:space="preserve">Please download </w:t>
      </w:r>
      <w:r w:rsidR="00E4219A" w:rsidRPr="00E039E9">
        <w:rPr>
          <w:rFonts w:ascii="Times New Roman" w:hAnsi="Times New Roman" w:cs="Times New Roman"/>
          <w:kern w:val="2"/>
          <w:u w:val="single"/>
        </w:rPr>
        <w:t xml:space="preserve">the Authorization Form </w:t>
      </w:r>
      <w:r w:rsidR="000A1767" w:rsidRPr="00E039E9">
        <w:rPr>
          <w:rFonts w:ascii="Times New Roman" w:hAnsi="Times New Roman" w:cs="Times New Roman"/>
          <w:kern w:val="2"/>
          <w:u w:val="single"/>
        </w:rPr>
        <w:t>on the conference website.</w:t>
      </w:r>
      <w:r w:rsidR="000E17F5" w:rsidRPr="00E039E9">
        <w:rPr>
          <w:rFonts w:ascii="Times New Roman" w:hAnsi="Times New Roman" w:cs="Times New Roman"/>
          <w:kern w:val="2"/>
        </w:rPr>
        <w:t>)</w:t>
      </w:r>
    </w:p>
    <w:p w14:paraId="3AAE0BA2" w14:textId="30873607" w:rsidR="000E17F5" w:rsidRPr="00590192" w:rsidRDefault="000E17F5" w:rsidP="00B41ED8">
      <w:pPr>
        <w:spacing w:beforeLines="50" w:before="180" w:after="120" w:line="360" w:lineRule="exact"/>
        <w:rPr>
          <w:rFonts w:ascii="Times New Roman" w:hAnsi="Times New Roman" w:cs="Times New Roman"/>
          <w:highlight w:val="yellow"/>
        </w:rPr>
      </w:pPr>
      <w:r w:rsidRPr="00590192">
        <w:rPr>
          <w:rFonts w:ascii="Times New Roman" w:hAnsi="Times New Roman" w:cs="Times New Roman"/>
        </w:rPr>
        <w:t>5.</w:t>
      </w:r>
      <w:bookmarkStart w:id="1" w:name="_Hlk18319257"/>
      <w:r w:rsidRPr="00590192">
        <w:rPr>
          <w:rFonts w:ascii="Times New Roman" w:hAnsi="Times New Roman" w:cs="Times New Roman"/>
        </w:rPr>
        <w:t xml:space="preserve"> The conference organizers and administrators are not responsible for copyright issues arising from manuscript contents (</w:t>
      </w:r>
      <w:r w:rsidR="00E86556" w:rsidRPr="00590192">
        <w:rPr>
          <w:rFonts w:ascii="Times New Roman" w:hAnsi="Times New Roman" w:cs="Times New Roman"/>
        </w:rPr>
        <w:t>figures</w:t>
      </w:r>
      <w:r w:rsidRPr="00590192">
        <w:rPr>
          <w:rFonts w:ascii="Times New Roman" w:hAnsi="Times New Roman" w:cs="Times New Roman"/>
        </w:rPr>
        <w:t xml:space="preserve">, tables, long citations, etc.), and the author must obtain prior consent from </w:t>
      </w:r>
      <w:r w:rsidR="009D5675" w:rsidRPr="00590192">
        <w:rPr>
          <w:rFonts w:ascii="Times New Roman" w:hAnsi="Times New Roman" w:cs="Times New Roman"/>
        </w:rPr>
        <w:t xml:space="preserve">any </w:t>
      </w:r>
      <w:r w:rsidRPr="00590192">
        <w:rPr>
          <w:rFonts w:ascii="Times New Roman" w:hAnsi="Times New Roman" w:cs="Times New Roman"/>
        </w:rPr>
        <w:t>copyright holder</w:t>
      </w:r>
      <w:r w:rsidR="009D5675" w:rsidRPr="00590192">
        <w:rPr>
          <w:rFonts w:ascii="Times New Roman" w:hAnsi="Times New Roman" w:cs="Times New Roman"/>
        </w:rPr>
        <w:t>s</w:t>
      </w:r>
      <w:r w:rsidRPr="00590192">
        <w:rPr>
          <w:rFonts w:ascii="Times New Roman" w:hAnsi="Times New Roman" w:cs="Times New Roman"/>
        </w:rPr>
        <w:t xml:space="preserve">. In cases of plagiarism or other infringements of </w:t>
      </w:r>
      <w:r w:rsidR="00745DC7" w:rsidRPr="00590192">
        <w:rPr>
          <w:rFonts w:ascii="Times New Roman" w:hAnsi="Times New Roman" w:cs="Times New Roman"/>
        </w:rPr>
        <w:t>third-</w:t>
      </w:r>
      <w:r w:rsidRPr="00590192">
        <w:rPr>
          <w:rFonts w:ascii="Times New Roman" w:hAnsi="Times New Roman" w:cs="Times New Roman"/>
        </w:rPr>
        <w:t>party rights, the author shall bear sole legal responsibility, and the organizers and administrators shall not be liable.</w:t>
      </w:r>
    </w:p>
    <w:bookmarkEnd w:id="1"/>
    <w:p w14:paraId="0A42AB30" w14:textId="77777777" w:rsidR="000E17F5" w:rsidRPr="00590192" w:rsidRDefault="000E17F5">
      <w:pPr>
        <w:rPr>
          <w:rFonts w:ascii="Times New Roman" w:hAnsi="Times New Roman" w:cs="Times New Roman"/>
        </w:rPr>
      </w:pPr>
    </w:p>
    <w:sectPr w:rsidR="000E17F5" w:rsidRPr="00590192" w:rsidSect="00351FA7">
      <w:headerReference w:type="default" r:id="rId9"/>
      <w:pgSz w:w="11906" w:h="16838"/>
      <w:pgMar w:top="1252" w:right="1800" w:bottom="1440" w:left="180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E3F14" w14:textId="77777777" w:rsidR="009C4B24" w:rsidRDefault="009C4B24" w:rsidP="003A7040">
      <w:pPr>
        <w:spacing w:after="0" w:line="240" w:lineRule="auto"/>
      </w:pPr>
      <w:r>
        <w:separator/>
      </w:r>
    </w:p>
  </w:endnote>
  <w:endnote w:type="continuationSeparator" w:id="0">
    <w:p w14:paraId="5AD06270" w14:textId="77777777" w:rsidR="009C4B24" w:rsidRDefault="009C4B24" w:rsidP="003A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6487" w14:textId="77777777" w:rsidR="009C4B24" w:rsidRDefault="009C4B24" w:rsidP="003A7040">
      <w:pPr>
        <w:spacing w:after="0" w:line="240" w:lineRule="auto"/>
      </w:pPr>
      <w:r>
        <w:separator/>
      </w:r>
    </w:p>
  </w:footnote>
  <w:footnote w:type="continuationSeparator" w:id="0">
    <w:p w14:paraId="73FA4928" w14:textId="77777777" w:rsidR="009C4B24" w:rsidRDefault="009C4B24" w:rsidP="003A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6729" w14:textId="03812CE8" w:rsidR="00120F04" w:rsidRPr="00C45275" w:rsidRDefault="00120F04" w:rsidP="00351FA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DB1"/>
    <w:multiLevelType w:val="hybridMultilevel"/>
    <w:tmpl w:val="833AA6B0"/>
    <w:lvl w:ilvl="0" w:tplc="D83C0BB4">
      <w:start w:val="4"/>
      <w:numFmt w:val="bullet"/>
      <w:lvlText w:val="‧"/>
      <w:lvlJc w:val="left"/>
      <w:pPr>
        <w:ind w:left="1896" w:hanging="480"/>
      </w:pPr>
      <w:rPr>
        <w:rFonts w:ascii="新細明體" w:eastAsia="新細明體" w:hAnsi="新細明體" w:cs="Times New Roman" w:hint="eastAsia"/>
      </w:rPr>
    </w:lvl>
    <w:lvl w:ilvl="1" w:tplc="04090003">
      <w:start w:val="1"/>
      <w:numFmt w:val="bullet"/>
      <w:lvlText w:val=""/>
      <w:lvlJc w:val="left"/>
      <w:pPr>
        <w:ind w:left="2376" w:hanging="480"/>
      </w:pPr>
      <w:rPr>
        <w:rFonts w:ascii="Wingdings" w:hAnsi="Wingdings" w:hint="default"/>
      </w:rPr>
    </w:lvl>
    <w:lvl w:ilvl="2" w:tplc="5A7A9732">
      <w:start w:val="1"/>
      <w:numFmt w:val="decimal"/>
      <w:lvlText w:val="(%3)"/>
      <w:lvlJc w:val="left"/>
      <w:pPr>
        <w:ind w:left="1440" w:hanging="480"/>
      </w:pPr>
      <w:rPr>
        <w:rFonts w:hint="eastAsia"/>
      </w:rPr>
    </w:lvl>
    <w:lvl w:ilvl="3" w:tplc="04090001" w:tentative="1">
      <w:start w:val="1"/>
      <w:numFmt w:val="bullet"/>
      <w:lvlText w:val=""/>
      <w:lvlJc w:val="left"/>
      <w:pPr>
        <w:ind w:left="3336" w:hanging="480"/>
      </w:pPr>
      <w:rPr>
        <w:rFonts w:ascii="Wingdings" w:hAnsi="Wingdings" w:hint="default"/>
      </w:rPr>
    </w:lvl>
    <w:lvl w:ilvl="4" w:tplc="04090003" w:tentative="1">
      <w:start w:val="1"/>
      <w:numFmt w:val="bullet"/>
      <w:lvlText w:val=""/>
      <w:lvlJc w:val="left"/>
      <w:pPr>
        <w:ind w:left="3816" w:hanging="480"/>
      </w:pPr>
      <w:rPr>
        <w:rFonts w:ascii="Wingdings" w:hAnsi="Wingdings" w:hint="default"/>
      </w:rPr>
    </w:lvl>
    <w:lvl w:ilvl="5" w:tplc="04090005" w:tentative="1">
      <w:start w:val="1"/>
      <w:numFmt w:val="bullet"/>
      <w:lvlText w:val=""/>
      <w:lvlJc w:val="left"/>
      <w:pPr>
        <w:ind w:left="4296" w:hanging="480"/>
      </w:pPr>
      <w:rPr>
        <w:rFonts w:ascii="Wingdings" w:hAnsi="Wingdings" w:hint="default"/>
      </w:rPr>
    </w:lvl>
    <w:lvl w:ilvl="6" w:tplc="04090001" w:tentative="1">
      <w:start w:val="1"/>
      <w:numFmt w:val="bullet"/>
      <w:lvlText w:val=""/>
      <w:lvlJc w:val="left"/>
      <w:pPr>
        <w:ind w:left="4776" w:hanging="480"/>
      </w:pPr>
      <w:rPr>
        <w:rFonts w:ascii="Wingdings" w:hAnsi="Wingdings" w:hint="default"/>
      </w:rPr>
    </w:lvl>
    <w:lvl w:ilvl="7" w:tplc="04090003" w:tentative="1">
      <w:start w:val="1"/>
      <w:numFmt w:val="bullet"/>
      <w:lvlText w:val=""/>
      <w:lvlJc w:val="left"/>
      <w:pPr>
        <w:ind w:left="5256" w:hanging="480"/>
      </w:pPr>
      <w:rPr>
        <w:rFonts w:ascii="Wingdings" w:hAnsi="Wingdings" w:hint="default"/>
      </w:rPr>
    </w:lvl>
    <w:lvl w:ilvl="8" w:tplc="04090005" w:tentative="1">
      <w:start w:val="1"/>
      <w:numFmt w:val="bullet"/>
      <w:lvlText w:val=""/>
      <w:lvlJc w:val="left"/>
      <w:pPr>
        <w:ind w:left="5736" w:hanging="480"/>
      </w:pPr>
      <w:rPr>
        <w:rFonts w:ascii="Wingdings" w:hAnsi="Wingdings" w:hint="default"/>
      </w:rPr>
    </w:lvl>
  </w:abstractNum>
  <w:abstractNum w:abstractNumId="1" w15:restartNumberingAfterBreak="0">
    <w:nsid w:val="19087CFE"/>
    <w:multiLevelType w:val="hybridMultilevel"/>
    <w:tmpl w:val="FC26CDBA"/>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19AB71E4"/>
    <w:multiLevelType w:val="hybridMultilevel"/>
    <w:tmpl w:val="2E56E322"/>
    <w:lvl w:ilvl="0" w:tplc="08DC565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747CD6"/>
    <w:multiLevelType w:val="hybridMultilevel"/>
    <w:tmpl w:val="B24492AE"/>
    <w:lvl w:ilvl="0" w:tplc="B91C08C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FD2788"/>
    <w:multiLevelType w:val="hybridMultilevel"/>
    <w:tmpl w:val="DD56EAAA"/>
    <w:lvl w:ilvl="0" w:tplc="A9328056">
      <w:start w:val="1"/>
      <w:numFmt w:val="taiwaneseCountingThousand"/>
      <w:lvlText w:val="%1、"/>
      <w:lvlJc w:val="left"/>
      <w:pPr>
        <w:ind w:left="450" w:hanging="45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617A4E"/>
    <w:multiLevelType w:val="hybridMultilevel"/>
    <w:tmpl w:val="C3F06F6E"/>
    <w:lvl w:ilvl="0" w:tplc="5576FD4A">
      <w:start w:val="2"/>
      <w:numFmt w:val="ideographLegalTraditional"/>
      <w:lvlText w:val="%1、"/>
      <w:lvlJc w:val="left"/>
      <w:pPr>
        <w:ind w:left="510" w:hanging="510"/>
      </w:pPr>
      <w:rPr>
        <w:rFonts w:asciiTheme="minorEastAsia" w:hAnsiTheme="minorEastAsia"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FA28AE"/>
    <w:multiLevelType w:val="hybridMultilevel"/>
    <w:tmpl w:val="AE0A39A8"/>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2B494F1E"/>
    <w:multiLevelType w:val="hybridMultilevel"/>
    <w:tmpl w:val="A6DA6410"/>
    <w:lvl w:ilvl="0" w:tplc="856AC76C">
      <w:start w:val="1"/>
      <w:numFmt w:val="decimal"/>
      <w:lvlText w:val="%1."/>
      <w:lvlJc w:val="left"/>
      <w:pPr>
        <w:ind w:left="480" w:hanging="480"/>
      </w:pPr>
      <w:rPr>
        <w:rFonts w:hint="default"/>
        <w:color w:val="000000" w:themeColor="text1"/>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AB41A1"/>
    <w:multiLevelType w:val="hybridMultilevel"/>
    <w:tmpl w:val="7ED63630"/>
    <w:lvl w:ilvl="0" w:tplc="04090015">
      <w:start w:val="1"/>
      <w:numFmt w:val="taiwaneseCountingThousand"/>
      <w:lvlText w:val="%1、"/>
      <w:lvlJc w:val="left"/>
      <w:pPr>
        <w:ind w:left="2182" w:hanging="480"/>
      </w:pPr>
      <w:rPr>
        <w:rFonts w:hint="default"/>
      </w:rPr>
    </w:lvl>
    <w:lvl w:ilvl="1" w:tplc="04090019" w:tentative="1">
      <w:start w:val="1"/>
      <w:numFmt w:val="ideographTraditional"/>
      <w:lvlText w:val="%2、"/>
      <w:lvlJc w:val="left"/>
      <w:pPr>
        <w:ind w:left="2662" w:hanging="480"/>
      </w:pPr>
    </w:lvl>
    <w:lvl w:ilvl="2" w:tplc="0409001B">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9" w15:restartNumberingAfterBreak="0">
    <w:nsid w:val="3CE7306C"/>
    <w:multiLevelType w:val="hybridMultilevel"/>
    <w:tmpl w:val="FC26CDBA"/>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42C9672D"/>
    <w:multiLevelType w:val="hybridMultilevel"/>
    <w:tmpl w:val="F656F9E6"/>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64D4971"/>
    <w:multiLevelType w:val="hybridMultilevel"/>
    <w:tmpl w:val="98CC4B5C"/>
    <w:lvl w:ilvl="0" w:tplc="52C23D98">
      <w:start w:val="1"/>
      <w:numFmt w:val="taiwaneseCountingThousand"/>
      <w:lvlText w:val="%1、"/>
      <w:lvlJc w:val="left"/>
      <w:pPr>
        <w:tabs>
          <w:tab w:val="num" w:pos="720"/>
        </w:tabs>
        <w:ind w:left="720" w:hanging="720"/>
      </w:pPr>
      <w:rPr>
        <w:rFonts w:hint="default"/>
      </w:rPr>
    </w:lvl>
    <w:lvl w:ilvl="1" w:tplc="04090017">
      <w:start w:val="1"/>
      <w:numFmt w:val="ideographLegalTraditional"/>
      <w:lvlText w:val="%2、"/>
      <w:lvlJc w:val="left"/>
      <w:pPr>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7CD4B5D"/>
    <w:multiLevelType w:val="hybridMultilevel"/>
    <w:tmpl w:val="D9C270E2"/>
    <w:lvl w:ilvl="0" w:tplc="D83C0BB4">
      <w:start w:val="4"/>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11">
      <w:start w:val="1"/>
      <w:numFmt w:val="upperLetter"/>
      <w:lvlText w:val="%3."/>
      <w:lvlJc w:val="left"/>
      <w:pPr>
        <w:ind w:left="1440" w:hanging="480"/>
      </w:pPr>
      <w:rPr>
        <w:rFont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7E00E29"/>
    <w:multiLevelType w:val="hybridMultilevel"/>
    <w:tmpl w:val="FF40058C"/>
    <w:lvl w:ilvl="0" w:tplc="0194CA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7EB4CE6"/>
    <w:multiLevelType w:val="hybridMultilevel"/>
    <w:tmpl w:val="8BC20FF8"/>
    <w:lvl w:ilvl="0" w:tplc="D83C0BB4">
      <w:start w:val="4"/>
      <w:numFmt w:val="bullet"/>
      <w:lvlText w:val="‧"/>
      <w:lvlJc w:val="left"/>
      <w:pPr>
        <w:ind w:left="1896" w:hanging="480"/>
      </w:pPr>
      <w:rPr>
        <w:rFonts w:ascii="新細明體" w:eastAsia="新細明體" w:hAnsi="新細明體" w:cs="Times New Roman" w:hint="eastAsia"/>
      </w:rPr>
    </w:lvl>
    <w:lvl w:ilvl="1" w:tplc="04090003" w:tentative="1">
      <w:start w:val="1"/>
      <w:numFmt w:val="bullet"/>
      <w:lvlText w:val=""/>
      <w:lvlJc w:val="left"/>
      <w:pPr>
        <w:ind w:left="2376" w:hanging="480"/>
      </w:pPr>
      <w:rPr>
        <w:rFonts w:ascii="Wingdings" w:hAnsi="Wingdings" w:hint="default"/>
      </w:rPr>
    </w:lvl>
    <w:lvl w:ilvl="2" w:tplc="04090005" w:tentative="1">
      <w:start w:val="1"/>
      <w:numFmt w:val="bullet"/>
      <w:lvlText w:val=""/>
      <w:lvlJc w:val="left"/>
      <w:pPr>
        <w:ind w:left="2856" w:hanging="480"/>
      </w:pPr>
      <w:rPr>
        <w:rFonts w:ascii="Wingdings" w:hAnsi="Wingdings" w:hint="default"/>
      </w:rPr>
    </w:lvl>
    <w:lvl w:ilvl="3" w:tplc="04090001" w:tentative="1">
      <w:start w:val="1"/>
      <w:numFmt w:val="bullet"/>
      <w:lvlText w:val=""/>
      <w:lvlJc w:val="left"/>
      <w:pPr>
        <w:ind w:left="3336" w:hanging="480"/>
      </w:pPr>
      <w:rPr>
        <w:rFonts w:ascii="Wingdings" w:hAnsi="Wingdings" w:hint="default"/>
      </w:rPr>
    </w:lvl>
    <w:lvl w:ilvl="4" w:tplc="04090003" w:tentative="1">
      <w:start w:val="1"/>
      <w:numFmt w:val="bullet"/>
      <w:lvlText w:val=""/>
      <w:lvlJc w:val="left"/>
      <w:pPr>
        <w:ind w:left="3816" w:hanging="480"/>
      </w:pPr>
      <w:rPr>
        <w:rFonts w:ascii="Wingdings" w:hAnsi="Wingdings" w:hint="default"/>
      </w:rPr>
    </w:lvl>
    <w:lvl w:ilvl="5" w:tplc="04090005" w:tentative="1">
      <w:start w:val="1"/>
      <w:numFmt w:val="bullet"/>
      <w:lvlText w:val=""/>
      <w:lvlJc w:val="left"/>
      <w:pPr>
        <w:ind w:left="4296" w:hanging="480"/>
      </w:pPr>
      <w:rPr>
        <w:rFonts w:ascii="Wingdings" w:hAnsi="Wingdings" w:hint="default"/>
      </w:rPr>
    </w:lvl>
    <w:lvl w:ilvl="6" w:tplc="04090001" w:tentative="1">
      <w:start w:val="1"/>
      <w:numFmt w:val="bullet"/>
      <w:lvlText w:val=""/>
      <w:lvlJc w:val="left"/>
      <w:pPr>
        <w:ind w:left="4776" w:hanging="480"/>
      </w:pPr>
      <w:rPr>
        <w:rFonts w:ascii="Wingdings" w:hAnsi="Wingdings" w:hint="default"/>
      </w:rPr>
    </w:lvl>
    <w:lvl w:ilvl="7" w:tplc="04090003" w:tentative="1">
      <w:start w:val="1"/>
      <w:numFmt w:val="bullet"/>
      <w:lvlText w:val=""/>
      <w:lvlJc w:val="left"/>
      <w:pPr>
        <w:ind w:left="5256" w:hanging="480"/>
      </w:pPr>
      <w:rPr>
        <w:rFonts w:ascii="Wingdings" w:hAnsi="Wingdings" w:hint="default"/>
      </w:rPr>
    </w:lvl>
    <w:lvl w:ilvl="8" w:tplc="04090005" w:tentative="1">
      <w:start w:val="1"/>
      <w:numFmt w:val="bullet"/>
      <w:lvlText w:val=""/>
      <w:lvlJc w:val="left"/>
      <w:pPr>
        <w:ind w:left="5736" w:hanging="480"/>
      </w:pPr>
      <w:rPr>
        <w:rFonts w:ascii="Wingdings" w:hAnsi="Wingdings" w:hint="default"/>
      </w:rPr>
    </w:lvl>
  </w:abstractNum>
  <w:abstractNum w:abstractNumId="15" w15:restartNumberingAfterBreak="0">
    <w:nsid w:val="4A84011C"/>
    <w:multiLevelType w:val="hybridMultilevel"/>
    <w:tmpl w:val="8A2E8A9C"/>
    <w:lvl w:ilvl="0" w:tplc="0194CA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F516CAE"/>
    <w:multiLevelType w:val="hybridMultilevel"/>
    <w:tmpl w:val="313885B2"/>
    <w:lvl w:ilvl="0" w:tplc="D83C0BB4">
      <w:start w:val="4"/>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D83C0BB4">
      <w:start w:val="4"/>
      <w:numFmt w:val="bullet"/>
      <w:lvlText w:val="‧"/>
      <w:lvlJc w:val="left"/>
      <w:pPr>
        <w:ind w:left="1896" w:hanging="480"/>
      </w:pPr>
      <w:rPr>
        <w:rFonts w:ascii="新細明體" w:eastAsia="新細明體" w:hAnsi="新細明體" w:cs="Times New Roman" w:hint="eastAsia"/>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7705841"/>
    <w:multiLevelType w:val="hybridMultilevel"/>
    <w:tmpl w:val="D6EEDFF0"/>
    <w:lvl w:ilvl="0" w:tplc="D83C0BB4">
      <w:start w:val="4"/>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DE8043E"/>
    <w:multiLevelType w:val="hybridMultilevel"/>
    <w:tmpl w:val="06CAD73E"/>
    <w:lvl w:ilvl="0" w:tplc="171AA6C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11"/>
  </w:num>
  <w:num w:numId="2">
    <w:abstractNumId w:val="8"/>
  </w:num>
  <w:num w:numId="3">
    <w:abstractNumId w:val="1"/>
  </w:num>
  <w:num w:numId="4">
    <w:abstractNumId w:val="6"/>
  </w:num>
  <w:num w:numId="5">
    <w:abstractNumId w:val="5"/>
  </w:num>
  <w:num w:numId="6">
    <w:abstractNumId w:val="3"/>
  </w:num>
  <w:num w:numId="7">
    <w:abstractNumId w:val="7"/>
  </w:num>
  <w:num w:numId="8">
    <w:abstractNumId w:val="9"/>
  </w:num>
  <w:num w:numId="9">
    <w:abstractNumId w:val="12"/>
  </w:num>
  <w:num w:numId="10">
    <w:abstractNumId w:val="10"/>
  </w:num>
  <w:num w:numId="11">
    <w:abstractNumId w:val="0"/>
  </w:num>
  <w:num w:numId="12">
    <w:abstractNumId w:val="18"/>
  </w:num>
  <w:num w:numId="13">
    <w:abstractNumId w:val="15"/>
  </w:num>
  <w:num w:numId="14">
    <w:abstractNumId w:val="13"/>
  </w:num>
  <w:num w:numId="15">
    <w:abstractNumId w:val="4"/>
  </w:num>
  <w:num w:numId="16">
    <w:abstractNumId w:val="2"/>
  </w:num>
  <w:num w:numId="17">
    <w:abstractNumId w:val="14"/>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bordersDoNotSurroundHeader/>
  <w:bordersDoNotSurroundFooter/>
  <w:proofState w:spelling="clean" w:grammar="clean"/>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11"/>
    <w:rsid w:val="000069E8"/>
    <w:rsid w:val="00012F86"/>
    <w:rsid w:val="00017E22"/>
    <w:rsid w:val="00032189"/>
    <w:rsid w:val="00042D1A"/>
    <w:rsid w:val="000466E4"/>
    <w:rsid w:val="0005574D"/>
    <w:rsid w:val="0009243E"/>
    <w:rsid w:val="000A1767"/>
    <w:rsid w:val="000A1A9D"/>
    <w:rsid w:val="000A4CDE"/>
    <w:rsid w:val="000A5121"/>
    <w:rsid w:val="000B3DA9"/>
    <w:rsid w:val="000C5997"/>
    <w:rsid w:val="000C5DB4"/>
    <w:rsid w:val="000D55E6"/>
    <w:rsid w:val="000E17F5"/>
    <w:rsid w:val="000F0420"/>
    <w:rsid w:val="000F0D91"/>
    <w:rsid w:val="000F374F"/>
    <w:rsid w:val="001007BA"/>
    <w:rsid w:val="001038BB"/>
    <w:rsid w:val="00106D5D"/>
    <w:rsid w:val="001159E8"/>
    <w:rsid w:val="00120F04"/>
    <w:rsid w:val="00122782"/>
    <w:rsid w:val="00133AD9"/>
    <w:rsid w:val="00136593"/>
    <w:rsid w:val="001412D8"/>
    <w:rsid w:val="001457B9"/>
    <w:rsid w:val="001479C8"/>
    <w:rsid w:val="00152DE5"/>
    <w:rsid w:val="00153AC8"/>
    <w:rsid w:val="00161EB9"/>
    <w:rsid w:val="00170AB2"/>
    <w:rsid w:val="00171806"/>
    <w:rsid w:val="00174593"/>
    <w:rsid w:val="0018097B"/>
    <w:rsid w:val="001816FC"/>
    <w:rsid w:val="001829C7"/>
    <w:rsid w:val="0019210E"/>
    <w:rsid w:val="00195FCC"/>
    <w:rsid w:val="00196E62"/>
    <w:rsid w:val="001A0EE9"/>
    <w:rsid w:val="001A5DBD"/>
    <w:rsid w:val="001C39B5"/>
    <w:rsid w:val="001D01AE"/>
    <w:rsid w:val="001D3190"/>
    <w:rsid w:val="001D375B"/>
    <w:rsid w:val="001D587B"/>
    <w:rsid w:val="001E15E1"/>
    <w:rsid w:val="001E58A4"/>
    <w:rsid w:val="00226E84"/>
    <w:rsid w:val="00231414"/>
    <w:rsid w:val="00231F20"/>
    <w:rsid w:val="002326EF"/>
    <w:rsid w:val="00237DD7"/>
    <w:rsid w:val="002448E7"/>
    <w:rsid w:val="00247B16"/>
    <w:rsid w:val="00251B32"/>
    <w:rsid w:val="00255B76"/>
    <w:rsid w:val="00260198"/>
    <w:rsid w:val="00264273"/>
    <w:rsid w:val="0027490B"/>
    <w:rsid w:val="0028477E"/>
    <w:rsid w:val="0028552B"/>
    <w:rsid w:val="00285844"/>
    <w:rsid w:val="00285F9E"/>
    <w:rsid w:val="00292C73"/>
    <w:rsid w:val="00296675"/>
    <w:rsid w:val="0029798F"/>
    <w:rsid w:val="002A261C"/>
    <w:rsid w:val="002A570B"/>
    <w:rsid w:val="002B0BD1"/>
    <w:rsid w:val="002C6758"/>
    <w:rsid w:val="002C7A2A"/>
    <w:rsid w:val="002D0327"/>
    <w:rsid w:val="00301A90"/>
    <w:rsid w:val="00311A2C"/>
    <w:rsid w:val="00323558"/>
    <w:rsid w:val="00337BC6"/>
    <w:rsid w:val="0034058D"/>
    <w:rsid w:val="003408BF"/>
    <w:rsid w:val="00343F6A"/>
    <w:rsid w:val="00351FA7"/>
    <w:rsid w:val="003638BE"/>
    <w:rsid w:val="003673DE"/>
    <w:rsid w:val="00384223"/>
    <w:rsid w:val="003904AC"/>
    <w:rsid w:val="00391FAB"/>
    <w:rsid w:val="003928EE"/>
    <w:rsid w:val="003A7040"/>
    <w:rsid w:val="003B37E7"/>
    <w:rsid w:val="003B61B7"/>
    <w:rsid w:val="003B7116"/>
    <w:rsid w:val="003D3360"/>
    <w:rsid w:val="003D3E3F"/>
    <w:rsid w:val="003D7377"/>
    <w:rsid w:val="003E2500"/>
    <w:rsid w:val="003E2C3F"/>
    <w:rsid w:val="003E4514"/>
    <w:rsid w:val="003F38EA"/>
    <w:rsid w:val="00411427"/>
    <w:rsid w:val="0042159E"/>
    <w:rsid w:val="0042328B"/>
    <w:rsid w:val="00427C3F"/>
    <w:rsid w:val="00427E7A"/>
    <w:rsid w:val="00433D73"/>
    <w:rsid w:val="0043578C"/>
    <w:rsid w:val="004538ED"/>
    <w:rsid w:val="0047207B"/>
    <w:rsid w:val="0047332D"/>
    <w:rsid w:val="004742A9"/>
    <w:rsid w:val="004744E5"/>
    <w:rsid w:val="00484BAE"/>
    <w:rsid w:val="00485250"/>
    <w:rsid w:val="004861E5"/>
    <w:rsid w:val="004A0D74"/>
    <w:rsid w:val="004B5A41"/>
    <w:rsid w:val="004D34EE"/>
    <w:rsid w:val="004D5D7E"/>
    <w:rsid w:val="004D70E3"/>
    <w:rsid w:val="004E2B6F"/>
    <w:rsid w:val="004F6744"/>
    <w:rsid w:val="004F7C09"/>
    <w:rsid w:val="005027BC"/>
    <w:rsid w:val="00502A05"/>
    <w:rsid w:val="00525902"/>
    <w:rsid w:val="00547152"/>
    <w:rsid w:val="005536CA"/>
    <w:rsid w:val="005713AD"/>
    <w:rsid w:val="00590192"/>
    <w:rsid w:val="005B17B3"/>
    <w:rsid w:val="005B60E3"/>
    <w:rsid w:val="005D3856"/>
    <w:rsid w:val="005D548F"/>
    <w:rsid w:val="005E59C5"/>
    <w:rsid w:val="00612967"/>
    <w:rsid w:val="00614791"/>
    <w:rsid w:val="0061661F"/>
    <w:rsid w:val="00620127"/>
    <w:rsid w:val="0062476A"/>
    <w:rsid w:val="00625BDE"/>
    <w:rsid w:val="00634164"/>
    <w:rsid w:val="006355B8"/>
    <w:rsid w:val="00637C84"/>
    <w:rsid w:val="00660EE8"/>
    <w:rsid w:val="006653F1"/>
    <w:rsid w:val="0066618D"/>
    <w:rsid w:val="00667555"/>
    <w:rsid w:val="00683FFA"/>
    <w:rsid w:val="00695A11"/>
    <w:rsid w:val="006A007F"/>
    <w:rsid w:val="006B272F"/>
    <w:rsid w:val="006B3783"/>
    <w:rsid w:val="006C008A"/>
    <w:rsid w:val="006D0456"/>
    <w:rsid w:val="006D7A5A"/>
    <w:rsid w:val="0071462C"/>
    <w:rsid w:val="00730BAF"/>
    <w:rsid w:val="007332B9"/>
    <w:rsid w:val="007345AC"/>
    <w:rsid w:val="0073608B"/>
    <w:rsid w:val="007379D6"/>
    <w:rsid w:val="00742287"/>
    <w:rsid w:val="00745844"/>
    <w:rsid w:val="00745DC7"/>
    <w:rsid w:val="00770221"/>
    <w:rsid w:val="007725BE"/>
    <w:rsid w:val="00773748"/>
    <w:rsid w:val="00797EB5"/>
    <w:rsid w:val="007B7C6A"/>
    <w:rsid w:val="007C1F29"/>
    <w:rsid w:val="007C68A2"/>
    <w:rsid w:val="007D5D96"/>
    <w:rsid w:val="0081515A"/>
    <w:rsid w:val="0081694D"/>
    <w:rsid w:val="00820886"/>
    <w:rsid w:val="00831B84"/>
    <w:rsid w:val="008343F4"/>
    <w:rsid w:val="00842CFD"/>
    <w:rsid w:val="008436E9"/>
    <w:rsid w:val="008534EC"/>
    <w:rsid w:val="008742D0"/>
    <w:rsid w:val="00887C19"/>
    <w:rsid w:val="008A6D12"/>
    <w:rsid w:val="008B37F2"/>
    <w:rsid w:val="008C09BA"/>
    <w:rsid w:val="008C46C7"/>
    <w:rsid w:val="008E5133"/>
    <w:rsid w:val="008E5CE9"/>
    <w:rsid w:val="008F7AC9"/>
    <w:rsid w:val="00904224"/>
    <w:rsid w:val="009045FD"/>
    <w:rsid w:val="00907012"/>
    <w:rsid w:val="00915215"/>
    <w:rsid w:val="009164F2"/>
    <w:rsid w:val="00916516"/>
    <w:rsid w:val="00931F23"/>
    <w:rsid w:val="0094281D"/>
    <w:rsid w:val="009465F8"/>
    <w:rsid w:val="00961405"/>
    <w:rsid w:val="009701D8"/>
    <w:rsid w:val="00970C01"/>
    <w:rsid w:val="00970C8C"/>
    <w:rsid w:val="00972234"/>
    <w:rsid w:val="009755E7"/>
    <w:rsid w:val="00975616"/>
    <w:rsid w:val="00983097"/>
    <w:rsid w:val="009A057B"/>
    <w:rsid w:val="009A0DD4"/>
    <w:rsid w:val="009A30A2"/>
    <w:rsid w:val="009B12AD"/>
    <w:rsid w:val="009B1F3C"/>
    <w:rsid w:val="009B758D"/>
    <w:rsid w:val="009C4B24"/>
    <w:rsid w:val="009D5675"/>
    <w:rsid w:val="009D69F7"/>
    <w:rsid w:val="00A04F67"/>
    <w:rsid w:val="00A20077"/>
    <w:rsid w:val="00A21194"/>
    <w:rsid w:val="00A225E9"/>
    <w:rsid w:val="00A22AB1"/>
    <w:rsid w:val="00A304C9"/>
    <w:rsid w:val="00A31B7A"/>
    <w:rsid w:val="00A34839"/>
    <w:rsid w:val="00A36721"/>
    <w:rsid w:val="00A4005E"/>
    <w:rsid w:val="00A50BC8"/>
    <w:rsid w:val="00A53AE4"/>
    <w:rsid w:val="00A60793"/>
    <w:rsid w:val="00A60CF1"/>
    <w:rsid w:val="00A648E9"/>
    <w:rsid w:val="00A65DE1"/>
    <w:rsid w:val="00A7136F"/>
    <w:rsid w:val="00A728F3"/>
    <w:rsid w:val="00A7563B"/>
    <w:rsid w:val="00A847CA"/>
    <w:rsid w:val="00A909ED"/>
    <w:rsid w:val="00A9318E"/>
    <w:rsid w:val="00A966B5"/>
    <w:rsid w:val="00A97899"/>
    <w:rsid w:val="00AA397D"/>
    <w:rsid w:val="00AB32ED"/>
    <w:rsid w:val="00AB4DA6"/>
    <w:rsid w:val="00AB6DF2"/>
    <w:rsid w:val="00AB7303"/>
    <w:rsid w:val="00AB7503"/>
    <w:rsid w:val="00AC43D2"/>
    <w:rsid w:val="00AD22D5"/>
    <w:rsid w:val="00AF2769"/>
    <w:rsid w:val="00AF48A5"/>
    <w:rsid w:val="00AF5D1D"/>
    <w:rsid w:val="00B056F5"/>
    <w:rsid w:val="00B227B9"/>
    <w:rsid w:val="00B41ED8"/>
    <w:rsid w:val="00B45C16"/>
    <w:rsid w:val="00B547E3"/>
    <w:rsid w:val="00B56C2F"/>
    <w:rsid w:val="00B60431"/>
    <w:rsid w:val="00B81DC2"/>
    <w:rsid w:val="00B8311B"/>
    <w:rsid w:val="00B91764"/>
    <w:rsid w:val="00B94FA9"/>
    <w:rsid w:val="00BA670E"/>
    <w:rsid w:val="00BC1DB7"/>
    <w:rsid w:val="00BC467A"/>
    <w:rsid w:val="00BE2AC8"/>
    <w:rsid w:val="00BE7C6F"/>
    <w:rsid w:val="00C02B28"/>
    <w:rsid w:val="00C15293"/>
    <w:rsid w:val="00C1618D"/>
    <w:rsid w:val="00C16494"/>
    <w:rsid w:val="00C21A4B"/>
    <w:rsid w:val="00C30D9D"/>
    <w:rsid w:val="00C36DFA"/>
    <w:rsid w:val="00C4162E"/>
    <w:rsid w:val="00C4232D"/>
    <w:rsid w:val="00C45275"/>
    <w:rsid w:val="00C55BE3"/>
    <w:rsid w:val="00C562AE"/>
    <w:rsid w:val="00C63BFA"/>
    <w:rsid w:val="00C651B2"/>
    <w:rsid w:val="00C84705"/>
    <w:rsid w:val="00C96147"/>
    <w:rsid w:val="00CA2F86"/>
    <w:rsid w:val="00CA6926"/>
    <w:rsid w:val="00CC4D58"/>
    <w:rsid w:val="00CD1E4C"/>
    <w:rsid w:val="00CD2FC7"/>
    <w:rsid w:val="00CD4C1A"/>
    <w:rsid w:val="00CF0F21"/>
    <w:rsid w:val="00D02D73"/>
    <w:rsid w:val="00D06316"/>
    <w:rsid w:val="00D132BA"/>
    <w:rsid w:val="00D22D9F"/>
    <w:rsid w:val="00D3048E"/>
    <w:rsid w:val="00D332F0"/>
    <w:rsid w:val="00D402B9"/>
    <w:rsid w:val="00D50DFE"/>
    <w:rsid w:val="00D60B8B"/>
    <w:rsid w:val="00D65CFA"/>
    <w:rsid w:val="00D709A1"/>
    <w:rsid w:val="00D71B42"/>
    <w:rsid w:val="00D74DB5"/>
    <w:rsid w:val="00D75398"/>
    <w:rsid w:val="00D76F70"/>
    <w:rsid w:val="00D808B6"/>
    <w:rsid w:val="00D86BC2"/>
    <w:rsid w:val="00D901AE"/>
    <w:rsid w:val="00DD3161"/>
    <w:rsid w:val="00DF055A"/>
    <w:rsid w:val="00DF4EE3"/>
    <w:rsid w:val="00E039E9"/>
    <w:rsid w:val="00E06B60"/>
    <w:rsid w:val="00E13315"/>
    <w:rsid w:val="00E148EB"/>
    <w:rsid w:val="00E17C73"/>
    <w:rsid w:val="00E24A4F"/>
    <w:rsid w:val="00E267FE"/>
    <w:rsid w:val="00E33C8B"/>
    <w:rsid w:val="00E4219A"/>
    <w:rsid w:val="00E556F5"/>
    <w:rsid w:val="00E62C80"/>
    <w:rsid w:val="00E74615"/>
    <w:rsid w:val="00E803AF"/>
    <w:rsid w:val="00E81370"/>
    <w:rsid w:val="00E86556"/>
    <w:rsid w:val="00E929D9"/>
    <w:rsid w:val="00EA0660"/>
    <w:rsid w:val="00EA11C0"/>
    <w:rsid w:val="00EA318A"/>
    <w:rsid w:val="00EA6703"/>
    <w:rsid w:val="00EB1766"/>
    <w:rsid w:val="00EB3BE0"/>
    <w:rsid w:val="00EB7EB6"/>
    <w:rsid w:val="00EC41DA"/>
    <w:rsid w:val="00EC4E2F"/>
    <w:rsid w:val="00ED4DCC"/>
    <w:rsid w:val="00EE0AFD"/>
    <w:rsid w:val="00EE555D"/>
    <w:rsid w:val="00EF35AF"/>
    <w:rsid w:val="00EF4392"/>
    <w:rsid w:val="00F0331D"/>
    <w:rsid w:val="00F03DAD"/>
    <w:rsid w:val="00F17DC6"/>
    <w:rsid w:val="00F257C3"/>
    <w:rsid w:val="00F4656A"/>
    <w:rsid w:val="00F523EA"/>
    <w:rsid w:val="00F6104B"/>
    <w:rsid w:val="00F733ED"/>
    <w:rsid w:val="00F76646"/>
    <w:rsid w:val="00F95388"/>
    <w:rsid w:val="00F95771"/>
    <w:rsid w:val="00FC10C2"/>
    <w:rsid w:val="00FC11B9"/>
    <w:rsid w:val="00FC62BA"/>
    <w:rsid w:val="00FD329A"/>
    <w:rsid w:val="00FE06FF"/>
    <w:rsid w:val="00FE56E4"/>
    <w:rsid w:val="00FF1DB4"/>
    <w:rsid w:val="00FF6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570B"/>
  <w15:docId w15:val="{BCE46400-0F40-4141-A1A9-3373FE07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65CFA"/>
  </w:style>
  <w:style w:type="paragraph" w:styleId="1">
    <w:name w:val="heading 1"/>
    <w:basedOn w:val="a"/>
    <w:next w:val="a"/>
    <w:link w:val="10"/>
    <w:uiPriority w:val="9"/>
    <w:qFormat/>
    <w:rsid w:val="00D65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65CFA"/>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D65CFA"/>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D65C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65CFA"/>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D65CFA"/>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D65CFA"/>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65CF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65C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65CFA"/>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semiHidden/>
    <w:rsid w:val="00D65CFA"/>
    <w:rPr>
      <w:rFonts w:asciiTheme="majorHAnsi" w:eastAsiaTheme="majorEastAsia" w:hAnsiTheme="majorHAnsi" w:cstheme="majorBidi"/>
      <w:color w:val="2F5496" w:themeColor="accent1" w:themeShade="BF"/>
      <w:sz w:val="28"/>
      <w:szCs w:val="28"/>
    </w:rPr>
  </w:style>
  <w:style w:type="character" w:customStyle="1" w:styleId="30">
    <w:name w:val="標題 3 字元"/>
    <w:basedOn w:val="a0"/>
    <w:link w:val="3"/>
    <w:uiPriority w:val="9"/>
    <w:semiHidden/>
    <w:rsid w:val="00D65CFA"/>
    <w:rPr>
      <w:rFonts w:asciiTheme="majorHAnsi" w:eastAsiaTheme="majorEastAsia" w:hAnsiTheme="majorHAnsi" w:cstheme="majorBidi"/>
      <w:color w:val="1F3864" w:themeColor="accent1" w:themeShade="80"/>
      <w:sz w:val="24"/>
      <w:szCs w:val="24"/>
    </w:rPr>
  </w:style>
  <w:style w:type="character" w:customStyle="1" w:styleId="40">
    <w:name w:val="標題 4 字元"/>
    <w:basedOn w:val="a0"/>
    <w:link w:val="4"/>
    <w:uiPriority w:val="9"/>
    <w:semiHidden/>
    <w:rsid w:val="00D65CFA"/>
    <w:rPr>
      <w:rFonts w:asciiTheme="majorHAnsi" w:eastAsiaTheme="majorEastAsia" w:hAnsiTheme="majorHAnsi" w:cstheme="majorBidi"/>
      <w:i/>
      <w:iCs/>
      <w:color w:val="2F5496" w:themeColor="accent1" w:themeShade="BF"/>
    </w:rPr>
  </w:style>
  <w:style w:type="character" w:customStyle="1" w:styleId="50">
    <w:name w:val="標題 5 字元"/>
    <w:basedOn w:val="a0"/>
    <w:link w:val="5"/>
    <w:uiPriority w:val="9"/>
    <w:semiHidden/>
    <w:rsid w:val="00D65CFA"/>
    <w:rPr>
      <w:rFonts w:asciiTheme="majorHAnsi" w:eastAsiaTheme="majorEastAsia" w:hAnsiTheme="majorHAnsi" w:cstheme="majorBidi"/>
      <w:color w:val="2F5496" w:themeColor="accent1" w:themeShade="BF"/>
    </w:rPr>
  </w:style>
  <w:style w:type="character" w:customStyle="1" w:styleId="60">
    <w:name w:val="標題 6 字元"/>
    <w:basedOn w:val="a0"/>
    <w:link w:val="6"/>
    <w:uiPriority w:val="9"/>
    <w:semiHidden/>
    <w:rsid w:val="00D65CFA"/>
    <w:rPr>
      <w:rFonts w:asciiTheme="majorHAnsi" w:eastAsiaTheme="majorEastAsia" w:hAnsiTheme="majorHAnsi" w:cstheme="majorBidi"/>
      <w:color w:val="1F3864" w:themeColor="accent1" w:themeShade="80"/>
    </w:rPr>
  </w:style>
  <w:style w:type="character" w:customStyle="1" w:styleId="70">
    <w:name w:val="標題 7 字元"/>
    <w:basedOn w:val="a0"/>
    <w:link w:val="7"/>
    <w:uiPriority w:val="9"/>
    <w:semiHidden/>
    <w:rsid w:val="00D65CFA"/>
    <w:rPr>
      <w:rFonts w:asciiTheme="majorHAnsi" w:eastAsiaTheme="majorEastAsia" w:hAnsiTheme="majorHAnsi" w:cstheme="majorBidi"/>
      <w:i/>
      <w:iCs/>
      <w:color w:val="1F3864" w:themeColor="accent1" w:themeShade="80"/>
    </w:rPr>
  </w:style>
  <w:style w:type="character" w:customStyle="1" w:styleId="80">
    <w:name w:val="標題 8 字元"/>
    <w:basedOn w:val="a0"/>
    <w:link w:val="8"/>
    <w:uiPriority w:val="9"/>
    <w:semiHidden/>
    <w:rsid w:val="00D65CFA"/>
    <w:rPr>
      <w:rFonts w:asciiTheme="majorHAnsi" w:eastAsiaTheme="majorEastAsia" w:hAnsiTheme="majorHAnsi" w:cstheme="majorBidi"/>
      <w:color w:val="262626" w:themeColor="text1" w:themeTint="D9"/>
      <w:sz w:val="21"/>
      <w:szCs w:val="21"/>
    </w:rPr>
  </w:style>
  <w:style w:type="character" w:customStyle="1" w:styleId="90">
    <w:name w:val="標題 9 字元"/>
    <w:basedOn w:val="a0"/>
    <w:link w:val="9"/>
    <w:uiPriority w:val="9"/>
    <w:semiHidden/>
    <w:rsid w:val="00D65CFA"/>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D65CFA"/>
    <w:pPr>
      <w:spacing w:after="200" w:line="240" w:lineRule="auto"/>
    </w:pPr>
    <w:rPr>
      <w:i/>
      <w:iCs/>
      <w:color w:val="44546A" w:themeColor="text2"/>
      <w:sz w:val="18"/>
      <w:szCs w:val="18"/>
    </w:rPr>
  </w:style>
  <w:style w:type="paragraph" w:styleId="a4">
    <w:name w:val="Title"/>
    <w:basedOn w:val="a"/>
    <w:next w:val="a"/>
    <w:link w:val="a5"/>
    <w:uiPriority w:val="10"/>
    <w:qFormat/>
    <w:rsid w:val="00D65CFA"/>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標題 字元"/>
    <w:basedOn w:val="a0"/>
    <w:link w:val="a4"/>
    <w:uiPriority w:val="10"/>
    <w:rsid w:val="00D65CFA"/>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D65CFA"/>
    <w:pPr>
      <w:numPr>
        <w:ilvl w:val="1"/>
      </w:numPr>
    </w:pPr>
    <w:rPr>
      <w:color w:val="5A5A5A" w:themeColor="text1" w:themeTint="A5"/>
      <w:spacing w:val="15"/>
    </w:rPr>
  </w:style>
  <w:style w:type="character" w:customStyle="1" w:styleId="a7">
    <w:name w:val="副標題 字元"/>
    <w:basedOn w:val="a0"/>
    <w:link w:val="a6"/>
    <w:uiPriority w:val="11"/>
    <w:rsid w:val="00D65CFA"/>
    <w:rPr>
      <w:color w:val="5A5A5A" w:themeColor="text1" w:themeTint="A5"/>
      <w:spacing w:val="15"/>
    </w:rPr>
  </w:style>
  <w:style w:type="character" w:styleId="a8">
    <w:name w:val="Strong"/>
    <w:basedOn w:val="a0"/>
    <w:uiPriority w:val="22"/>
    <w:qFormat/>
    <w:rsid w:val="00D65CFA"/>
    <w:rPr>
      <w:b/>
      <w:bCs/>
      <w:color w:val="auto"/>
    </w:rPr>
  </w:style>
  <w:style w:type="character" w:styleId="a9">
    <w:name w:val="Emphasis"/>
    <w:basedOn w:val="a0"/>
    <w:uiPriority w:val="20"/>
    <w:qFormat/>
    <w:rsid w:val="00D65CFA"/>
    <w:rPr>
      <w:i/>
      <w:iCs/>
      <w:color w:val="auto"/>
    </w:rPr>
  </w:style>
  <w:style w:type="paragraph" w:styleId="aa">
    <w:name w:val="No Spacing"/>
    <w:uiPriority w:val="1"/>
    <w:qFormat/>
    <w:rsid w:val="00D65CFA"/>
    <w:pPr>
      <w:spacing w:after="0" w:line="240" w:lineRule="auto"/>
    </w:pPr>
  </w:style>
  <w:style w:type="paragraph" w:styleId="ab">
    <w:name w:val="Quote"/>
    <w:basedOn w:val="a"/>
    <w:next w:val="a"/>
    <w:link w:val="ac"/>
    <w:uiPriority w:val="29"/>
    <w:qFormat/>
    <w:rsid w:val="00D65CFA"/>
    <w:pPr>
      <w:spacing w:before="200"/>
      <w:ind w:left="864" w:right="864"/>
    </w:pPr>
    <w:rPr>
      <w:i/>
      <w:iCs/>
      <w:color w:val="404040" w:themeColor="text1" w:themeTint="BF"/>
    </w:rPr>
  </w:style>
  <w:style w:type="character" w:customStyle="1" w:styleId="ac">
    <w:name w:val="引文 字元"/>
    <w:basedOn w:val="a0"/>
    <w:link w:val="ab"/>
    <w:uiPriority w:val="29"/>
    <w:rsid w:val="00D65CFA"/>
    <w:rPr>
      <w:i/>
      <w:iCs/>
      <w:color w:val="404040" w:themeColor="text1" w:themeTint="BF"/>
    </w:rPr>
  </w:style>
  <w:style w:type="paragraph" w:styleId="ad">
    <w:name w:val="Intense Quote"/>
    <w:basedOn w:val="a"/>
    <w:next w:val="a"/>
    <w:link w:val="ae"/>
    <w:uiPriority w:val="30"/>
    <w:qFormat/>
    <w:rsid w:val="00D65C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鮮明引文 字元"/>
    <w:basedOn w:val="a0"/>
    <w:link w:val="ad"/>
    <w:uiPriority w:val="30"/>
    <w:rsid w:val="00D65CFA"/>
    <w:rPr>
      <w:i/>
      <w:iCs/>
      <w:color w:val="4472C4" w:themeColor="accent1"/>
    </w:rPr>
  </w:style>
  <w:style w:type="character" w:styleId="af">
    <w:name w:val="Subtle Emphasis"/>
    <w:basedOn w:val="a0"/>
    <w:uiPriority w:val="19"/>
    <w:qFormat/>
    <w:rsid w:val="00D65CFA"/>
    <w:rPr>
      <w:i/>
      <w:iCs/>
      <w:color w:val="404040" w:themeColor="text1" w:themeTint="BF"/>
    </w:rPr>
  </w:style>
  <w:style w:type="character" w:styleId="af0">
    <w:name w:val="Intense Emphasis"/>
    <w:basedOn w:val="a0"/>
    <w:uiPriority w:val="21"/>
    <w:qFormat/>
    <w:rsid w:val="00D65CFA"/>
    <w:rPr>
      <w:i/>
      <w:iCs/>
      <w:color w:val="4472C4" w:themeColor="accent1"/>
    </w:rPr>
  </w:style>
  <w:style w:type="character" w:styleId="af1">
    <w:name w:val="Subtle Reference"/>
    <w:basedOn w:val="a0"/>
    <w:uiPriority w:val="31"/>
    <w:qFormat/>
    <w:rsid w:val="00D65CFA"/>
    <w:rPr>
      <w:smallCaps/>
      <w:color w:val="404040" w:themeColor="text1" w:themeTint="BF"/>
    </w:rPr>
  </w:style>
  <w:style w:type="character" w:styleId="af2">
    <w:name w:val="Intense Reference"/>
    <w:basedOn w:val="a0"/>
    <w:uiPriority w:val="32"/>
    <w:qFormat/>
    <w:rsid w:val="00D65CFA"/>
    <w:rPr>
      <w:b/>
      <w:bCs/>
      <w:smallCaps/>
      <w:color w:val="4472C4" w:themeColor="accent1"/>
      <w:spacing w:val="5"/>
    </w:rPr>
  </w:style>
  <w:style w:type="character" w:styleId="af3">
    <w:name w:val="Book Title"/>
    <w:basedOn w:val="a0"/>
    <w:uiPriority w:val="33"/>
    <w:qFormat/>
    <w:rsid w:val="00D65CFA"/>
    <w:rPr>
      <w:b/>
      <w:bCs/>
      <w:i/>
      <w:iCs/>
      <w:spacing w:val="5"/>
    </w:rPr>
  </w:style>
  <w:style w:type="paragraph" w:styleId="af4">
    <w:name w:val="TOC Heading"/>
    <w:basedOn w:val="1"/>
    <w:next w:val="a"/>
    <w:uiPriority w:val="39"/>
    <w:semiHidden/>
    <w:unhideWhenUsed/>
    <w:qFormat/>
    <w:rsid w:val="00D65CFA"/>
    <w:pPr>
      <w:outlineLvl w:val="9"/>
    </w:pPr>
  </w:style>
  <w:style w:type="character" w:styleId="af5">
    <w:name w:val="Hyperlink"/>
    <w:basedOn w:val="a0"/>
    <w:uiPriority w:val="99"/>
    <w:unhideWhenUsed/>
    <w:rsid w:val="007332B9"/>
    <w:rPr>
      <w:color w:val="0563C1" w:themeColor="hyperlink"/>
      <w:u w:val="single"/>
    </w:rPr>
  </w:style>
  <w:style w:type="character" w:customStyle="1" w:styleId="11">
    <w:name w:val="未解析的提及項目1"/>
    <w:basedOn w:val="a0"/>
    <w:uiPriority w:val="99"/>
    <w:semiHidden/>
    <w:unhideWhenUsed/>
    <w:rsid w:val="007332B9"/>
    <w:rPr>
      <w:color w:val="605E5C"/>
      <w:shd w:val="clear" w:color="auto" w:fill="E1DFDD"/>
    </w:rPr>
  </w:style>
  <w:style w:type="paragraph" w:styleId="af6">
    <w:name w:val="header"/>
    <w:basedOn w:val="a"/>
    <w:link w:val="af7"/>
    <w:uiPriority w:val="99"/>
    <w:rsid w:val="00D22D9F"/>
    <w:pPr>
      <w:widowControl w:val="0"/>
      <w:tabs>
        <w:tab w:val="center" w:pos="4153"/>
        <w:tab w:val="right" w:pos="8306"/>
      </w:tabs>
      <w:snapToGrid w:val="0"/>
      <w:spacing w:after="0" w:line="240" w:lineRule="auto"/>
    </w:pPr>
    <w:rPr>
      <w:rFonts w:ascii="Times New Roman" w:eastAsia="新細明體" w:hAnsi="Times New Roman" w:cs="Times New Roman"/>
      <w:kern w:val="2"/>
      <w:sz w:val="20"/>
      <w:szCs w:val="20"/>
    </w:rPr>
  </w:style>
  <w:style w:type="character" w:customStyle="1" w:styleId="af7">
    <w:name w:val="頁首 字元"/>
    <w:basedOn w:val="a0"/>
    <w:link w:val="af6"/>
    <w:uiPriority w:val="99"/>
    <w:rsid w:val="00D22D9F"/>
    <w:rPr>
      <w:rFonts w:ascii="Times New Roman" w:eastAsia="新細明體" w:hAnsi="Times New Roman" w:cs="Times New Roman"/>
      <w:kern w:val="2"/>
      <w:sz w:val="20"/>
      <w:szCs w:val="20"/>
    </w:rPr>
  </w:style>
  <w:style w:type="paragraph" w:styleId="af8">
    <w:name w:val="List Paragraph"/>
    <w:basedOn w:val="a"/>
    <w:uiPriority w:val="34"/>
    <w:qFormat/>
    <w:rsid w:val="00D60B8B"/>
    <w:pPr>
      <w:spacing w:after="0" w:line="240" w:lineRule="auto"/>
      <w:ind w:leftChars="200" w:left="480"/>
    </w:pPr>
    <w:rPr>
      <w:rFonts w:ascii="Calibri" w:eastAsia="新細明體" w:hAnsi="Calibri" w:cs="Times New Roman"/>
      <w:sz w:val="24"/>
      <w:szCs w:val="24"/>
      <w:lang w:eastAsia="en-US" w:bidi="en-US"/>
    </w:rPr>
  </w:style>
  <w:style w:type="paragraph" w:styleId="af9">
    <w:name w:val="footer"/>
    <w:basedOn w:val="a"/>
    <w:link w:val="afa"/>
    <w:uiPriority w:val="99"/>
    <w:unhideWhenUsed/>
    <w:rsid w:val="003A7040"/>
    <w:pPr>
      <w:tabs>
        <w:tab w:val="center" w:pos="4153"/>
        <w:tab w:val="right" w:pos="8306"/>
      </w:tabs>
      <w:snapToGrid w:val="0"/>
    </w:pPr>
    <w:rPr>
      <w:sz w:val="20"/>
      <w:szCs w:val="20"/>
    </w:rPr>
  </w:style>
  <w:style w:type="character" w:customStyle="1" w:styleId="afa">
    <w:name w:val="頁尾 字元"/>
    <w:basedOn w:val="a0"/>
    <w:link w:val="af9"/>
    <w:uiPriority w:val="99"/>
    <w:rsid w:val="003A7040"/>
    <w:rPr>
      <w:sz w:val="20"/>
      <w:szCs w:val="20"/>
    </w:rPr>
  </w:style>
  <w:style w:type="character" w:styleId="afb">
    <w:name w:val="annotation reference"/>
    <w:basedOn w:val="a0"/>
    <w:uiPriority w:val="99"/>
    <w:semiHidden/>
    <w:unhideWhenUsed/>
    <w:rsid w:val="00CD4C1A"/>
    <w:rPr>
      <w:sz w:val="18"/>
      <w:szCs w:val="18"/>
    </w:rPr>
  </w:style>
  <w:style w:type="paragraph" w:styleId="afc">
    <w:name w:val="annotation text"/>
    <w:basedOn w:val="a"/>
    <w:link w:val="afd"/>
    <w:uiPriority w:val="99"/>
    <w:unhideWhenUsed/>
    <w:rsid w:val="00CD4C1A"/>
  </w:style>
  <w:style w:type="character" w:customStyle="1" w:styleId="afd">
    <w:name w:val="註解文字 字元"/>
    <w:basedOn w:val="a0"/>
    <w:link w:val="afc"/>
    <w:uiPriority w:val="99"/>
    <w:rsid w:val="00CD4C1A"/>
  </w:style>
  <w:style w:type="paragraph" w:styleId="afe">
    <w:name w:val="annotation subject"/>
    <w:basedOn w:val="afc"/>
    <w:next w:val="afc"/>
    <w:link w:val="aff"/>
    <w:uiPriority w:val="99"/>
    <w:semiHidden/>
    <w:unhideWhenUsed/>
    <w:rsid w:val="00CD4C1A"/>
    <w:rPr>
      <w:b/>
      <w:bCs/>
    </w:rPr>
  </w:style>
  <w:style w:type="character" w:customStyle="1" w:styleId="aff">
    <w:name w:val="註解主旨 字元"/>
    <w:basedOn w:val="afd"/>
    <w:link w:val="afe"/>
    <w:uiPriority w:val="99"/>
    <w:semiHidden/>
    <w:rsid w:val="00CD4C1A"/>
    <w:rPr>
      <w:b/>
      <w:bCs/>
    </w:rPr>
  </w:style>
  <w:style w:type="paragraph" w:styleId="aff0">
    <w:name w:val="Balloon Text"/>
    <w:basedOn w:val="a"/>
    <w:link w:val="aff1"/>
    <w:uiPriority w:val="99"/>
    <w:semiHidden/>
    <w:unhideWhenUsed/>
    <w:rsid w:val="00CD4C1A"/>
    <w:pPr>
      <w:spacing w:after="0" w:line="240" w:lineRule="auto"/>
    </w:pPr>
    <w:rPr>
      <w:rFonts w:asciiTheme="majorHAnsi" w:eastAsiaTheme="majorEastAsia" w:hAnsiTheme="majorHAnsi" w:cstheme="majorBidi"/>
      <w:sz w:val="18"/>
      <w:szCs w:val="18"/>
    </w:rPr>
  </w:style>
  <w:style w:type="character" w:customStyle="1" w:styleId="aff1">
    <w:name w:val="註解方塊文字 字元"/>
    <w:basedOn w:val="a0"/>
    <w:link w:val="aff0"/>
    <w:uiPriority w:val="99"/>
    <w:semiHidden/>
    <w:rsid w:val="00CD4C1A"/>
    <w:rPr>
      <w:rFonts w:asciiTheme="majorHAnsi" w:eastAsiaTheme="majorEastAsia" w:hAnsiTheme="majorHAnsi" w:cstheme="majorBidi"/>
      <w:sz w:val="18"/>
      <w:szCs w:val="18"/>
    </w:rPr>
  </w:style>
  <w:style w:type="character" w:styleId="aff2">
    <w:name w:val="Unresolved Mention"/>
    <w:basedOn w:val="a0"/>
    <w:uiPriority w:val="99"/>
    <w:semiHidden/>
    <w:unhideWhenUsed/>
    <w:rsid w:val="0047207B"/>
    <w:rPr>
      <w:color w:val="605E5C"/>
      <w:shd w:val="clear" w:color="auto" w:fill="E1DFDD"/>
    </w:rPr>
  </w:style>
  <w:style w:type="character" w:styleId="aff3">
    <w:name w:val="FollowedHyperlink"/>
    <w:basedOn w:val="a0"/>
    <w:uiPriority w:val="99"/>
    <w:semiHidden/>
    <w:unhideWhenUsed/>
    <w:rsid w:val="00115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11108">
      <w:bodyDiv w:val="1"/>
      <w:marLeft w:val="0"/>
      <w:marRight w:val="0"/>
      <w:marTop w:val="0"/>
      <w:marBottom w:val="0"/>
      <w:divBdr>
        <w:top w:val="none" w:sz="0" w:space="0" w:color="auto"/>
        <w:left w:val="none" w:sz="0" w:space="0" w:color="auto"/>
        <w:bottom w:val="none" w:sz="0" w:space="0" w:color="auto"/>
        <w:right w:val="none" w:sz="0" w:space="0" w:color="auto"/>
      </w:divBdr>
    </w:div>
    <w:div w:id="1661545680">
      <w:bodyDiv w:val="1"/>
      <w:marLeft w:val="0"/>
      <w:marRight w:val="0"/>
      <w:marTop w:val="0"/>
      <w:marBottom w:val="0"/>
      <w:divBdr>
        <w:top w:val="none" w:sz="0" w:space="0" w:color="auto"/>
        <w:left w:val="none" w:sz="0" w:space="0" w:color="auto"/>
        <w:bottom w:val="none" w:sz="0" w:space="0" w:color="auto"/>
        <w:right w:val="none" w:sz="0" w:space="0" w:color="auto"/>
      </w:divBdr>
    </w:div>
    <w:div w:id="1691566964">
      <w:bodyDiv w:val="1"/>
      <w:marLeft w:val="0"/>
      <w:marRight w:val="0"/>
      <w:marTop w:val="0"/>
      <w:marBottom w:val="0"/>
      <w:divBdr>
        <w:top w:val="none" w:sz="0" w:space="0" w:color="auto"/>
        <w:left w:val="none" w:sz="0" w:space="0" w:color="auto"/>
        <w:bottom w:val="none" w:sz="0" w:space="0" w:color="auto"/>
        <w:right w:val="none" w:sz="0" w:space="0" w:color="auto"/>
      </w:divBdr>
    </w:div>
    <w:div w:id="20536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9CA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2E46-3C81-0D4D-8758-89CDF994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Chao</dc:creator>
  <cp:lastModifiedBy>Sherry Huang</cp:lastModifiedBy>
  <cp:revision>3</cp:revision>
  <cp:lastPrinted>2019-09-06T08:50:00Z</cp:lastPrinted>
  <dcterms:created xsi:type="dcterms:W3CDTF">2019-09-06T08:50:00Z</dcterms:created>
  <dcterms:modified xsi:type="dcterms:W3CDTF">2019-09-06T08:50:00Z</dcterms:modified>
</cp:coreProperties>
</file>